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F2C" w:rsidRDefault="00661F2C"/>
    <w:p w:rsidR="00331180" w:rsidRDefault="003F0E7B">
      <w:r>
        <w:t>Spending priorities for 2020/21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625"/>
        <w:gridCol w:w="2419"/>
      </w:tblGrid>
      <w:tr w:rsidR="004A69A4" w:rsidTr="004A69A4">
        <w:tc>
          <w:tcPr>
            <w:tcW w:w="2972" w:type="dxa"/>
          </w:tcPr>
          <w:p w:rsidR="004A69A4" w:rsidRDefault="004A69A4">
            <w:r>
              <w:t>Spending</w:t>
            </w:r>
          </w:p>
        </w:tc>
        <w:tc>
          <w:tcPr>
            <w:tcW w:w="3625" w:type="dxa"/>
          </w:tcPr>
          <w:p w:rsidR="004A69A4" w:rsidRDefault="004A69A4">
            <w:r>
              <w:t>Proposed Impact</w:t>
            </w:r>
          </w:p>
        </w:tc>
        <w:tc>
          <w:tcPr>
            <w:tcW w:w="2419" w:type="dxa"/>
          </w:tcPr>
          <w:p w:rsidR="004A69A4" w:rsidRDefault="004A69A4">
            <w:r>
              <w:t>Cost</w:t>
            </w:r>
          </w:p>
        </w:tc>
      </w:tr>
      <w:tr w:rsidR="004A69A4" w:rsidTr="004A69A4">
        <w:tc>
          <w:tcPr>
            <w:tcW w:w="2972" w:type="dxa"/>
          </w:tcPr>
          <w:p w:rsidR="004A69A4" w:rsidRDefault="004A69A4">
            <w:r>
              <w:t>Employment of a lunchtime play leader</w:t>
            </w:r>
          </w:p>
        </w:tc>
        <w:tc>
          <w:tcPr>
            <w:tcW w:w="3625" w:type="dxa"/>
          </w:tcPr>
          <w:p w:rsidR="004A69A4" w:rsidRDefault="0071026D">
            <w:r>
              <w:t>SM sports to continue with their lunch time provision- with PE taking up a smaller percentage of time table time this year it is vitally important that we provide children with structured sporting activities.</w:t>
            </w:r>
          </w:p>
          <w:p w:rsidR="0071026D" w:rsidRDefault="0071026D"/>
          <w:p w:rsidR="0071026D" w:rsidRDefault="0071026D">
            <w:r>
              <w:t>This year (because of staggered lunch times) more children will have access to these activities as each lunchtime SM sports will run two separate sessions- lowers school (12.00-12.45) upper school (12.45- 1.30)</w:t>
            </w:r>
          </w:p>
          <w:p w:rsidR="0071026D" w:rsidRDefault="0071026D"/>
          <w:p w:rsidR="0071026D" w:rsidRDefault="0071026D">
            <w:r>
              <w:t>Vitally important due to play leaders and sports crew being impossibilities in school this year.</w:t>
            </w:r>
          </w:p>
        </w:tc>
        <w:tc>
          <w:tcPr>
            <w:tcW w:w="2419" w:type="dxa"/>
          </w:tcPr>
          <w:p w:rsidR="004A69A4" w:rsidRDefault="004A69A4">
            <w:r>
              <w:t>38 x 125 (£4750)</w:t>
            </w:r>
          </w:p>
        </w:tc>
      </w:tr>
      <w:tr w:rsidR="004A69A4" w:rsidTr="004A69A4">
        <w:tc>
          <w:tcPr>
            <w:tcW w:w="2972" w:type="dxa"/>
          </w:tcPr>
          <w:p w:rsidR="004A69A4" w:rsidRDefault="004A69A4">
            <w:r>
              <w:t>Sam Mir Sports</w:t>
            </w:r>
          </w:p>
        </w:tc>
        <w:tc>
          <w:tcPr>
            <w:tcW w:w="3625" w:type="dxa"/>
          </w:tcPr>
          <w:p w:rsidR="004A69A4" w:rsidRDefault="004A69A4">
            <w:r>
              <w:t xml:space="preserve">Continue his work with </w:t>
            </w:r>
          </w:p>
          <w:p w:rsidR="004A69A4" w:rsidRDefault="004A69A4" w:rsidP="00C655F7">
            <w:pPr>
              <w:pStyle w:val="ListParagraph"/>
              <w:numPr>
                <w:ilvl w:val="0"/>
                <w:numId w:val="5"/>
              </w:numPr>
            </w:pPr>
            <w:r>
              <w:t>Those who don’t have access to sports</w:t>
            </w:r>
          </w:p>
          <w:p w:rsidR="004A69A4" w:rsidRDefault="004A69A4" w:rsidP="00C655F7">
            <w:pPr>
              <w:pStyle w:val="ListParagraph"/>
              <w:numPr>
                <w:ilvl w:val="0"/>
                <w:numId w:val="5"/>
              </w:numPr>
            </w:pPr>
            <w:r>
              <w:t>Develop our more outstanding athletes</w:t>
            </w:r>
          </w:p>
          <w:p w:rsidR="004A69A4" w:rsidRDefault="004A69A4" w:rsidP="00C655F7">
            <w:pPr>
              <w:pStyle w:val="ListParagraph"/>
              <w:numPr>
                <w:ilvl w:val="0"/>
                <w:numId w:val="5"/>
              </w:numPr>
            </w:pPr>
            <w:r>
              <w:t>Deliver ‘Change4 life’ programme in classes.</w:t>
            </w:r>
          </w:p>
          <w:p w:rsidR="004A69A4" w:rsidRDefault="004A69A4" w:rsidP="00C655F7">
            <w:pPr>
              <w:pStyle w:val="ListParagraph"/>
              <w:numPr>
                <w:ilvl w:val="0"/>
                <w:numId w:val="5"/>
              </w:numPr>
            </w:pPr>
            <w:r>
              <w:t>Develop planning resources for all teachers to use in their own practise.</w:t>
            </w:r>
          </w:p>
          <w:p w:rsidR="0071026D" w:rsidRDefault="0071026D" w:rsidP="0071026D">
            <w:r>
              <w:t>Sam was already contracted to come in and run these sessions- but due to them being ‘mixed’ year group sessions- Sam will be running additional PE sessions- aimed at giving children additional chance to be active, but also upskilling teachers with their delivery of warm ups and invasion games- these will be run on a rolling programme.</w:t>
            </w:r>
          </w:p>
        </w:tc>
        <w:tc>
          <w:tcPr>
            <w:tcW w:w="2419" w:type="dxa"/>
          </w:tcPr>
          <w:p w:rsidR="004A69A4" w:rsidRDefault="004A69A4">
            <w:r>
              <w:t>38 x £50</w:t>
            </w:r>
          </w:p>
          <w:p w:rsidR="004A69A4" w:rsidRDefault="004A69A4"/>
          <w:p w:rsidR="004A69A4" w:rsidRDefault="004A69A4">
            <w:r>
              <w:t>£1900</w:t>
            </w:r>
          </w:p>
        </w:tc>
      </w:tr>
      <w:tr w:rsidR="004A69A4" w:rsidTr="004A69A4">
        <w:tc>
          <w:tcPr>
            <w:tcW w:w="2972" w:type="dxa"/>
          </w:tcPr>
          <w:p w:rsidR="004A69A4" w:rsidRDefault="004A69A4">
            <w:r>
              <w:t>New Equipment</w:t>
            </w:r>
          </w:p>
        </w:tc>
        <w:tc>
          <w:tcPr>
            <w:tcW w:w="3625" w:type="dxa"/>
          </w:tcPr>
          <w:p w:rsidR="0071026D" w:rsidRPr="001F106A" w:rsidRDefault="0071026D">
            <w:r w:rsidRPr="001F106A">
              <w:t>Staff were asked for a wish list of basic equipment which they could have for break/lunch times- individually stored and maintained by classroom bubbles.</w:t>
            </w:r>
          </w:p>
          <w:p w:rsidR="0071026D" w:rsidRPr="001F106A" w:rsidRDefault="0071026D"/>
          <w:p w:rsidR="0071026D" w:rsidRPr="001F106A" w:rsidRDefault="0071026D">
            <w:r w:rsidRPr="001F106A">
              <w:t xml:space="preserve">KS1- ropes, bean bags, hoops, football. +class </w:t>
            </w:r>
            <w:proofErr w:type="spellStart"/>
            <w:r w:rsidRPr="001F106A">
              <w:t>boccia</w:t>
            </w:r>
            <w:proofErr w:type="spellEnd"/>
            <w:r w:rsidRPr="001F106A">
              <w:t xml:space="preserve"> set and storage bag</w:t>
            </w:r>
          </w:p>
          <w:p w:rsidR="0071026D" w:rsidRPr="001F106A" w:rsidRDefault="0071026D"/>
          <w:p w:rsidR="0071026D" w:rsidRPr="004A69A4" w:rsidRDefault="0071026D">
            <w:pPr>
              <w:rPr>
                <w:color w:val="FF0000"/>
              </w:rPr>
            </w:pPr>
            <w:r w:rsidRPr="001F106A">
              <w:lastRenderedPageBreak/>
              <w:t>KS2 footballs, basketball, tennis balls</w:t>
            </w:r>
            <w:r w:rsidR="001F106A" w:rsidRPr="001F106A">
              <w:t xml:space="preserve">, ropes and class </w:t>
            </w:r>
            <w:proofErr w:type="spellStart"/>
            <w:r w:rsidR="001F106A" w:rsidRPr="001F106A">
              <w:t>boccia</w:t>
            </w:r>
            <w:proofErr w:type="spellEnd"/>
            <w:r w:rsidR="001F106A" w:rsidRPr="001F106A">
              <w:t xml:space="preserve"> set</w:t>
            </w:r>
          </w:p>
        </w:tc>
        <w:tc>
          <w:tcPr>
            <w:tcW w:w="2419" w:type="dxa"/>
          </w:tcPr>
          <w:p w:rsidR="004A69A4" w:rsidRDefault="0071026D">
            <w:r>
              <w:lastRenderedPageBreak/>
              <w:t xml:space="preserve">£1000 </w:t>
            </w:r>
            <w:proofErr w:type="spellStart"/>
            <w:r>
              <w:t>intially</w:t>
            </w:r>
            <w:proofErr w:type="spellEnd"/>
            <w:r>
              <w:t xml:space="preserve"> with further money proposed later in the Year</w:t>
            </w:r>
          </w:p>
        </w:tc>
      </w:tr>
      <w:tr w:rsidR="004A69A4" w:rsidTr="004A69A4">
        <w:tc>
          <w:tcPr>
            <w:tcW w:w="2972" w:type="dxa"/>
          </w:tcPr>
          <w:p w:rsidR="004A69A4" w:rsidRDefault="004A69A4">
            <w:r>
              <w:t>Fund places at out of school clubs</w:t>
            </w:r>
          </w:p>
        </w:tc>
        <w:tc>
          <w:tcPr>
            <w:tcW w:w="3625" w:type="dxa"/>
          </w:tcPr>
          <w:p w:rsidR="004A69A4" w:rsidRDefault="001F106A">
            <w:r>
              <w:t>School clubs have been hard to organise- particularly afterschool clubs- but we are exceptionally keen to provide opportunities to children to stay fit and want these to be accessible to everybody- Single year group clubs are being run- at lunch time only- and will be free of charge- these FREE places will have a rolling rotation so that all year groups benefit.</w:t>
            </w:r>
          </w:p>
        </w:tc>
        <w:tc>
          <w:tcPr>
            <w:tcW w:w="2419" w:type="dxa"/>
          </w:tcPr>
          <w:p w:rsidR="004A69A4" w:rsidRDefault="001F106A">
            <w:r>
              <w:t>31 x £60</w:t>
            </w:r>
          </w:p>
          <w:p w:rsidR="001F106A" w:rsidRDefault="001F106A"/>
          <w:p w:rsidR="001F106A" w:rsidRDefault="001F106A">
            <w:r>
              <w:t>(2 clubs- starting Autumn2)</w:t>
            </w:r>
          </w:p>
          <w:p w:rsidR="004A69A4" w:rsidRDefault="004A69A4"/>
          <w:p w:rsidR="004A69A4" w:rsidRDefault="004A69A4" w:rsidP="001F106A">
            <w:r>
              <w:t>£</w:t>
            </w:r>
            <w:r w:rsidR="001F106A">
              <w:t>1860</w:t>
            </w:r>
          </w:p>
        </w:tc>
      </w:tr>
      <w:tr w:rsidR="004A69A4" w:rsidTr="004A69A4">
        <w:tc>
          <w:tcPr>
            <w:tcW w:w="2972" w:type="dxa"/>
          </w:tcPr>
          <w:p w:rsidR="004A69A4" w:rsidRDefault="004A69A4">
            <w:r>
              <w:t>Transport To Event</w:t>
            </w:r>
          </w:p>
        </w:tc>
        <w:tc>
          <w:tcPr>
            <w:tcW w:w="3625" w:type="dxa"/>
          </w:tcPr>
          <w:p w:rsidR="004A69A4" w:rsidRDefault="004A69A4"/>
        </w:tc>
        <w:tc>
          <w:tcPr>
            <w:tcW w:w="2419" w:type="dxa"/>
          </w:tcPr>
          <w:p w:rsidR="004A69A4" w:rsidRDefault="004A69A4">
            <w:r>
              <w:t>TBC</w:t>
            </w:r>
          </w:p>
        </w:tc>
      </w:tr>
      <w:tr w:rsidR="004A69A4" w:rsidTr="004A69A4">
        <w:tc>
          <w:tcPr>
            <w:tcW w:w="2972" w:type="dxa"/>
          </w:tcPr>
          <w:p w:rsidR="004A69A4" w:rsidRDefault="004A69A4">
            <w:r>
              <w:t>SPIN partnership</w:t>
            </w:r>
          </w:p>
        </w:tc>
        <w:tc>
          <w:tcPr>
            <w:tcW w:w="3625" w:type="dxa"/>
          </w:tcPr>
          <w:p w:rsidR="004A69A4" w:rsidRDefault="004A69A4" w:rsidP="004A69A4">
            <w:r>
              <w:t>Ea</w:t>
            </w:r>
            <w:r w:rsidR="001F106A">
              <w:t xml:space="preserve">sy access to local competitions- network opportunities to share good practise. Access to teaching staff who can come in </w:t>
            </w:r>
            <w:proofErr w:type="gramStart"/>
            <w:r w:rsidR="001F106A">
              <w:t>an</w:t>
            </w:r>
            <w:proofErr w:type="gramEnd"/>
            <w:r w:rsidR="001F106A">
              <w:t xml:space="preserve"> support with intra school and virtual inter school competitions. </w:t>
            </w:r>
          </w:p>
          <w:p w:rsidR="004A69A4" w:rsidRDefault="004A69A4" w:rsidP="004A69A4"/>
          <w:p w:rsidR="001F106A" w:rsidRDefault="004A69A4" w:rsidP="001F106A">
            <w:r>
              <w:t xml:space="preserve">CPD opportunities for staff- </w:t>
            </w:r>
            <w:r w:rsidR="001F106A">
              <w:t>as our staff get regular access to PE specialists coming in to help plan and deliver PE sessions. (These will being in 2021)</w:t>
            </w:r>
          </w:p>
          <w:p w:rsidR="001F106A" w:rsidRDefault="001F106A" w:rsidP="001F106A"/>
          <w:p w:rsidR="001F106A" w:rsidRDefault="001F106A" w:rsidP="001F106A">
            <w:r>
              <w:t>Also really important to continue to support SPIN who we have used regularly for a number of years.</w:t>
            </w:r>
          </w:p>
          <w:p w:rsidR="001F106A" w:rsidRDefault="001F106A" w:rsidP="001F106A"/>
          <w:p w:rsidR="001F106A" w:rsidRDefault="001F106A" w:rsidP="001F106A">
            <w:r>
              <w:t>All being well, later in the year this will also give us access to competitions within our pyramid.</w:t>
            </w:r>
          </w:p>
        </w:tc>
        <w:tc>
          <w:tcPr>
            <w:tcW w:w="2419" w:type="dxa"/>
          </w:tcPr>
          <w:p w:rsidR="004A69A4" w:rsidRDefault="004A69A4">
            <w:r>
              <w:t>£1100</w:t>
            </w:r>
          </w:p>
        </w:tc>
      </w:tr>
      <w:tr w:rsidR="00D2468D" w:rsidTr="004A69A4">
        <w:tc>
          <w:tcPr>
            <w:tcW w:w="2972" w:type="dxa"/>
          </w:tcPr>
          <w:p w:rsidR="00D2468D" w:rsidRDefault="00D2468D"/>
        </w:tc>
        <w:tc>
          <w:tcPr>
            <w:tcW w:w="3625" w:type="dxa"/>
          </w:tcPr>
          <w:p w:rsidR="00D2468D" w:rsidRDefault="00D2468D"/>
        </w:tc>
        <w:tc>
          <w:tcPr>
            <w:tcW w:w="2419" w:type="dxa"/>
          </w:tcPr>
          <w:p w:rsidR="00D2468D" w:rsidRDefault="00D2468D"/>
        </w:tc>
      </w:tr>
      <w:tr w:rsidR="004A69A4" w:rsidTr="004A69A4">
        <w:tc>
          <w:tcPr>
            <w:tcW w:w="2972" w:type="dxa"/>
          </w:tcPr>
          <w:p w:rsidR="004A69A4" w:rsidRDefault="004A69A4">
            <w:r>
              <w:t>Total</w:t>
            </w:r>
          </w:p>
        </w:tc>
        <w:tc>
          <w:tcPr>
            <w:tcW w:w="3625" w:type="dxa"/>
          </w:tcPr>
          <w:p w:rsidR="004A69A4" w:rsidRDefault="004A69A4"/>
        </w:tc>
        <w:tc>
          <w:tcPr>
            <w:tcW w:w="2419" w:type="dxa"/>
          </w:tcPr>
          <w:p w:rsidR="004A69A4" w:rsidRDefault="003F0E7B">
            <w:r>
              <w:t>£10,610</w:t>
            </w:r>
          </w:p>
        </w:tc>
      </w:tr>
    </w:tbl>
    <w:p w:rsidR="00331180" w:rsidRDefault="00331180"/>
    <w:p w:rsidR="001F106A" w:rsidRDefault="001F106A">
      <w:r>
        <w:t>Further spending review to take place later in 2020 as we assess priorities moving into Ney calendar year, along with government guidance.</w:t>
      </w:r>
    </w:p>
    <w:p w:rsidR="003F0E7B" w:rsidRDefault="003F0E7B"/>
    <w:p w:rsidR="003F0E7B" w:rsidRDefault="003F0E7B">
      <w:r>
        <w:t>Things like sport relief, whole class sporting experiences, sports based trips may well become considerations again should the current climate change.</w:t>
      </w:r>
    </w:p>
    <w:sectPr w:rsidR="003F0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B458F"/>
    <w:multiLevelType w:val="hybridMultilevel"/>
    <w:tmpl w:val="99A24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D17FA"/>
    <w:multiLevelType w:val="hybridMultilevel"/>
    <w:tmpl w:val="31226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A6AE2"/>
    <w:multiLevelType w:val="hybridMultilevel"/>
    <w:tmpl w:val="7F428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638E2"/>
    <w:multiLevelType w:val="hybridMultilevel"/>
    <w:tmpl w:val="0644C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929DA"/>
    <w:multiLevelType w:val="hybridMultilevel"/>
    <w:tmpl w:val="7C5C7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448"/>
    <w:rsid w:val="00092253"/>
    <w:rsid w:val="000D7374"/>
    <w:rsid w:val="001F106A"/>
    <w:rsid w:val="0024172A"/>
    <w:rsid w:val="00331180"/>
    <w:rsid w:val="003F0E7B"/>
    <w:rsid w:val="004A69A4"/>
    <w:rsid w:val="00661F2C"/>
    <w:rsid w:val="0071026D"/>
    <w:rsid w:val="00792003"/>
    <w:rsid w:val="00A51787"/>
    <w:rsid w:val="00AF4897"/>
    <w:rsid w:val="00BF3448"/>
    <w:rsid w:val="00C655F7"/>
    <w:rsid w:val="00CF19FD"/>
    <w:rsid w:val="00D2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B00B9"/>
  <w15:chartTrackingRefBased/>
  <w15:docId w15:val="{DC726166-105F-43BF-B72C-1A1D87E6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34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Revell</dc:creator>
  <cp:keywords/>
  <dc:description/>
  <cp:lastModifiedBy>Paul Revell</cp:lastModifiedBy>
  <cp:revision>3</cp:revision>
  <cp:lastPrinted>2019-09-03T12:05:00Z</cp:lastPrinted>
  <dcterms:created xsi:type="dcterms:W3CDTF">2020-11-22T20:11:00Z</dcterms:created>
  <dcterms:modified xsi:type="dcterms:W3CDTF">2020-11-22T20:35:00Z</dcterms:modified>
</cp:coreProperties>
</file>