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663533" w14:textId="5A819DE2" w:rsidR="004750A7" w:rsidRPr="003F552D" w:rsidRDefault="005E164C" w:rsidP="00EC1082">
      <w:pPr>
        <w:spacing w:after="0"/>
        <w:jc w:val="both"/>
        <w:rPr>
          <w:rFonts w:asciiTheme="minorHAnsi" w:hAnsiTheme="minorHAnsi" w:cstheme="minorHAnsi"/>
        </w:rPr>
      </w:pPr>
      <w:bookmarkStart w:id="0" w:name="_GoBack"/>
      <w:bookmarkEnd w:id="0"/>
      <w:r w:rsidRPr="003F552D">
        <w:rPr>
          <w:rFonts w:asciiTheme="minorHAnsi" w:hAnsiTheme="minorHAnsi" w:cstheme="minorHAnsi"/>
          <w:noProof/>
        </w:rPr>
        <w:drawing>
          <wp:anchor distT="0" distB="0" distL="114300" distR="114300" simplePos="0" relativeHeight="251662336" behindDoc="1" locked="0" layoutInCell="1" allowOverlap="1" wp14:anchorId="5080A85B" wp14:editId="78BBDFB2">
            <wp:simplePos x="0" y="0"/>
            <wp:positionH relativeFrom="margin">
              <wp:posOffset>4272915</wp:posOffset>
            </wp:positionH>
            <wp:positionV relativeFrom="margin">
              <wp:posOffset>135255</wp:posOffset>
            </wp:positionV>
            <wp:extent cx="1925320" cy="2056765"/>
            <wp:effectExtent l="0" t="0" r="0" b="0"/>
            <wp:wrapNone/>
            <wp:docPr id="8" name="Picture 2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Logo&#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25320" cy="20567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B13DE8A" w14:textId="77777777" w:rsidR="009026FC" w:rsidRPr="003F552D" w:rsidRDefault="009026FC" w:rsidP="00EC1082">
      <w:pPr>
        <w:pStyle w:val="3Policytitle"/>
        <w:spacing w:after="0"/>
        <w:jc w:val="both"/>
        <w:rPr>
          <w:rFonts w:asciiTheme="minorHAnsi" w:hAnsiTheme="minorHAnsi" w:cstheme="minorHAnsi"/>
        </w:rPr>
      </w:pPr>
    </w:p>
    <w:p w14:paraId="644D1518" w14:textId="77777777" w:rsidR="009026FC" w:rsidRPr="003F552D" w:rsidRDefault="009026FC" w:rsidP="00EC1082">
      <w:pPr>
        <w:pStyle w:val="3Policytitle"/>
        <w:spacing w:after="0"/>
        <w:jc w:val="both"/>
        <w:rPr>
          <w:rFonts w:asciiTheme="minorHAnsi" w:hAnsiTheme="minorHAnsi" w:cstheme="minorHAnsi"/>
        </w:rPr>
      </w:pPr>
    </w:p>
    <w:p w14:paraId="7C2F2610" w14:textId="77777777" w:rsidR="009026FC" w:rsidRPr="003F552D" w:rsidRDefault="009026FC" w:rsidP="00EC1082">
      <w:pPr>
        <w:pStyle w:val="3Policytitle"/>
        <w:spacing w:after="0"/>
        <w:jc w:val="both"/>
        <w:rPr>
          <w:rFonts w:asciiTheme="minorHAnsi" w:hAnsiTheme="minorHAnsi" w:cstheme="minorHAnsi"/>
        </w:rPr>
      </w:pPr>
    </w:p>
    <w:p w14:paraId="37D426AE" w14:textId="77777777" w:rsidR="009026FC" w:rsidRPr="003F552D" w:rsidRDefault="009026FC" w:rsidP="00EC1082">
      <w:pPr>
        <w:pStyle w:val="3Policytitle"/>
        <w:spacing w:after="0"/>
        <w:jc w:val="both"/>
        <w:rPr>
          <w:rFonts w:asciiTheme="minorHAnsi" w:hAnsiTheme="minorHAnsi" w:cstheme="minorHAnsi"/>
        </w:rPr>
      </w:pPr>
    </w:p>
    <w:p w14:paraId="60DCA638" w14:textId="77777777" w:rsidR="009026FC" w:rsidRPr="003F552D" w:rsidRDefault="009026FC" w:rsidP="00EC1082">
      <w:pPr>
        <w:pStyle w:val="3Policytitle"/>
        <w:spacing w:after="0"/>
        <w:jc w:val="both"/>
        <w:rPr>
          <w:rFonts w:asciiTheme="minorHAnsi" w:hAnsiTheme="minorHAnsi" w:cstheme="minorHAnsi"/>
        </w:rPr>
      </w:pPr>
    </w:p>
    <w:p w14:paraId="0BE1975A" w14:textId="77777777" w:rsidR="00EC1082" w:rsidRPr="003F552D" w:rsidRDefault="00EC1082" w:rsidP="00EC1082">
      <w:pPr>
        <w:pStyle w:val="3Policytitle"/>
        <w:spacing w:after="0"/>
        <w:jc w:val="both"/>
        <w:rPr>
          <w:rFonts w:asciiTheme="minorHAnsi" w:hAnsiTheme="minorHAnsi" w:cstheme="minorHAnsi"/>
        </w:rPr>
      </w:pPr>
    </w:p>
    <w:p w14:paraId="5F76F27C" w14:textId="3B16E276" w:rsidR="00CD777E" w:rsidRPr="003F552D" w:rsidRDefault="005E164C" w:rsidP="00EC1082">
      <w:pPr>
        <w:pStyle w:val="3Policytitle"/>
        <w:spacing w:after="0"/>
        <w:jc w:val="center"/>
        <w:rPr>
          <w:rFonts w:asciiTheme="minorHAnsi" w:hAnsiTheme="minorHAnsi" w:cstheme="minorHAnsi"/>
        </w:rPr>
      </w:pPr>
      <w:r w:rsidRPr="003F552D">
        <w:rPr>
          <w:rFonts w:asciiTheme="minorHAnsi" w:hAnsiTheme="minorHAnsi" w:cstheme="minorHAnsi"/>
          <w:noProof/>
        </w:rPr>
        <mc:AlternateContent>
          <mc:Choice Requires="wps">
            <w:drawing>
              <wp:anchor distT="0" distB="0" distL="114300" distR="114300" simplePos="0" relativeHeight="251659264" behindDoc="0" locked="0" layoutInCell="0" allowOverlap="1" wp14:anchorId="3DE82CFE" wp14:editId="796537B4">
                <wp:simplePos x="0" y="0"/>
                <wp:positionH relativeFrom="page">
                  <wp:posOffset>0</wp:posOffset>
                </wp:positionH>
                <wp:positionV relativeFrom="page">
                  <wp:posOffset>3785235</wp:posOffset>
                </wp:positionV>
                <wp:extent cx="10906125" cy="807085"/>
                <wp:effectExtent l="0" t="0" r="9525" b="0"/>
                <wp:wrapNone/>
                <wp:docPr id="88757355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06125" cy="807085"/>
                        </a:xfrm>
                        <a:prstGeom prst="rect">
                          <a:avLst/>
                        </a:prstGeom>
                        <a:solidFill>
                          <a:srgbClr val="70AD47">
                            <a:lumMod val="20000"/>
                            <a:lumOff val="80000"/>
                          </a:srgbClr>
                        </a:solidFill>
                        <a:ln w="12700">
                          <a:solidFill>
                            <a:sysClr val="window" lastClr="FFFFFF">
                              <a:lumMod val="100000"/>
                              <a:lumOff val="0"/>
                            </a:sysClr>
                          </a:solidFill>
                          <a:miter lim="800000"/>
                          <a:headEnd/>
                          <a:tailEnd/>
                        </a:ln>
                        <a:effectLst/>
                      </wps:spPr>
                      <wps:txbx>
                        <w:txbxContent>
                          <w:p w14:paraId="188EFF47" w14:textId="22317DD0" w:rsidR="00284AA0" w:rsidRPr="003012BD" w:rsidRDefault="00284AA0" w:rsidP="00284AA0">
                            <w:pPr>
                              <w:rPr>
                                <w:rFonts w:ascii="Calibri" w:hAnsi="Calibri" w:cs="Calibri"/>
                                <w:sz w:val="60"/>
                                <w:szCs w:val="60"/>
                              </w:rPr>
                            </w:pPr>
                            <w:r>
                              <w:rPr>
                                <w:rFonts w:ascii="Calibri" w:hAnsi="Calibri" w:cs="Calibri"/>
                                <w:sz w:val="56"/>
                                <w:szCs w:val="56"/>
                              </w:rPr>
                              <w:t xml:space="preserve">   </w:t>
                            </w:r>
                            <w:r>
                              <w:rPr>
                                <w:rFonts w:ascii="Calibri" w:hAnsi="Calibri" w:cs="Calibri"/>
                                <w:b/>
                                <w:bCs/>
                                <w:sz w:val="60"/>
                                <w:szCs w:val="60"/>
                              </w:rPr>
                              <w:t xml:space="preserve">WHISTLEBLOWING </w:t>
                            </w:r>
                            <w:r w:rsidRPr="003012BD">
                              <w:rPr>
                                <w:rFonts w:ascii="Calibri" w:hAnsi="Calibri" w:cs="Calibri"/>
                                <w:b/>
                                <w:bCs/>
                                <w:sz w:val="60"/>
                                <w:szCs w:val="60"/>
                              </w:rPr>
                              <w:t>POLICY</w:t>
                            </w:r>
                            <w:r w:rsidRPr="003012BD">
                              <w:rPr>
                                <w:rFonts w:ascii="Calibri" w:hAnsi="Calibri" w:cs="Calibri"/>
                                <w:sz w:val="60"/>
                                <w:szCs w:val="60"/>
                              </w:rPr>
                              <w:t xml:space="preserve"> </w:t>
                            </w:r>
                          </w:p>
                        </w:txbxContent>
                      </wps:txbx>
                      <wps:bodyPr rot="0" vert="horz" wrap="square" lIns="182880" tIns="45720" rIns="182880" bIns="45720" anchor="ctr"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ex="http://schemas.microsoft.com/office/word/2018/wordml/cex">
            <w:pict>
              <v:rect w14:anchorId="3DE82CFE" id="Rectangle 4" o:spid="_x0000_s1026" style="position:absolute;left:0;text-align:left;margin-left:0;margin-top:298.05pt;width:858.75pt;height:63.5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" o:allowincell="f" fillcolor="#e2f0d9" strokecolor="white" strokeweight="1pt">
                <v:textbox inset="14.4pt,,14.4pt">
                  <w:txbxContent>
                    <w:p w14:paraId="188EFF47" w14:textId="22317DD0" w:rsidR="00284AA0" w:rsidRPr="003012BD" w:rsidRDefault="00284AA0" w:rsidP="00284AA0">
                      <w:pPr>
                        <w:rPr>
                          <w:rFonts w:ascii="Calibri" w:hAnsi="Calibri" w:cs="Calibri"/>
                          <w:sz w:val="60"/>
                          <w:szCs w:val="60"/>
                        </w:rPr>
                      </w:pPr>
                      <w:r>
                        <w:rPr>
                          <w:rFonts w:ascii="Calibri" w:hAnsi="Calibri" w:cs="Calibri"/>
                          <w:sz w:val="56"/>
                          <w:szCs w:val="56"/>
                        </w:rPr>
                        <w:t xml:space="preserve">   </w:t>
                      </w:r>
                      <w:r>
                        <w:rPr>
                          <w:rFonts w:ascii="Calibri" w:hAnsi="Calibri" w:cs="Calibri"/>
                          <w:b/>
                          <w:bCs/>
                          <w:sz w:val="60"/>
                          <w:szCs w:val="60"/>
                        </w:rPr>
                        <w:t xml:space="preserve">WHISTLEBLOWING </w:t>
                      </w:r>
                      <w:r w:rsidRPr="003012BD">
                        <w:rPr>
                          <w:rFonts w:ascii="Calibri" w:hAnsi="Calibri" w:cs="Calibri"/>
                          <w:b/>
                          <w:bCs/>
                          <w:sz w:val="60"/>
                          <w:szCs w:val="60"/>
                        </w:rPr>
                        <w:t>POLICY</w:t>
                      </w:r>
                      <w:r w:rsidRPr="003012BD">
                        <w:rPr>
                          <w:rFonts w:ascii="Calibri" w:hAnsi="Calibri" w:cs="Calibri"/>
                          <w:sz w:val="60"/>
                          <w:szCs w:val="60"/>
                        </w:rPr>
                        <w:t xml:space="preserve"> </w:t>
                      </w:r>
                    </w:p>
                  </w:txbxContent>
                </v:textbox>
                <w10:wrap anchorx="page" anchory="page"/>
              </v:rect>
            </w:pict>
          </mc:Fallback>
        </mc:AlternateContent>
      </w:r>
    </w:p>
    <w:p w14:paraId="71415EBA" w14:textId="499841EB" w:rsidR="00786F3B" w:rsidRPr="003F552D" w:rsidRDefault="005E164C" w:rsidP="00EC1082">
      <w:pPr>
        <w:pStyle w:val="6Abstract"/>
        <w:spacing w:after="0" w:line="240" w:lineRule="auto"/>
        <w:jc w:val="both"/>
        <w:rPr>
          <w:rFonts w:asciiTheme="minorHAnsi" w:hAnsiTheme="minorHAnsi" w:cstheme="minorHAnsi"/>
        </w:rPr>
      </w:pPr>
      <w:r w:rsidRPr="003F552D">
        <w:rPr>
          <w:rFonts w:asciiTheme="minorHAnsi" w:hAnsiTheme="minorHAnsi" w:cstheme="minorHAnsi"/>
          <w:noProof/>
        </w:rPr>
        <mc:AlternateContent>
          <mc:Choice Requires="wps">
            <w:drawing>
              <wp:anchor distT="0" distB="0" distL="114300" distR="114300" simplePos="0" relativeHeight="251660288" behindDoc="0" locked="0" layoutInCell="0" allowOverlap="1" wp14:anchorId="19D56FC0" wp14:editId="18D8A0A9">
                <wp:simplePos x="0" y="0"/>
                <wp:positionH relativeFrom="page">
                  <wp:posOffset>9525</wp:posOffset>
                </wp:positionH>
                <wp:positionV relativeFrom="margin">
                  <wp:posOffset>3936365</wp:posOffset>
                </wp:positionV>
                <wp:extent cx="3495675" cy="667385"/>
                <wp:effectExtent l="0" t="0" r="9525" b="0"/>
                <wp:wrapNone/>
                <wp:docPr id="73750827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5675" cy="667385"/>
                        </a:xfrm>
                        <a:prstGeom prst="rect">
                          <a:avLst/>
                        </a:prstGeom>
                        <a:solidFill>
                          <a:srgbClr val="70AD47">
                            <a:lumMod val="20000"/>
                            <a:lumOff val="80000"/>
                          </a:srgbClr>
                        </a:solidFill>
                        <a:ln w="12700">
                          <a:solidFill>
                            <a:sysClr val="window" lastClr="FFFFFF">
                              <a:lumMod val="100000"/>
                              <a:lumOff val="0"/>
                            </a:sysClr>
                          </a:solidFill>
                          <a:miter lim="800000"/>
                          <a:headEnd/>
                          <a:tailEnd/>
                        </a:ln>
                        <a:effectLst/>
                      </wps:spPr>
                      <wps:txbx>
                        <w:txbxContent>
                          <w:p w14:paraId="40E413E5" w14:textId="71F30007" w:rsidR="00284AA0" w:rsidRPr="00F14383" w:rsidRDefault="00284AA0" w:rsidP="00284AA0">
                            <w:pPr>
                              <w:rPr>
                                <w:rFonts w:ascii="Calibri" w:hAnsi="Calibri" w:cs="Calibri"/>
                                <w:b/>
                                <w:bCs/>
                                <w:sz w:val="56"/>
                                <w:szCs w:val="56"/>
                              </w:rPr>
                            </w:pPr>
                            <w:r>
                              <w:rPr>
                                <w:rFonts w:ascii="Calibri" w:hAnsi="Calibri" w:cs="Calibri"/>
                                <w:b/>
                                <w:bCs/>
                                <w:sz w:val="40"/>
                                <w:szCs w:val="56"/>
                              </w:rPr>
                              <w:t xml:space="preserve">     2023 - 2025</w:t>
                            </w:r>
                          </w:p>
                        </w:txbxContent>
                      </wps:txbx>
                      <wps:bodyPr rot="0" vert="horz" wrap="square" lIns="182880" tIns="45720" rIns="182880" bIns="45720" anchor="ctr"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ex="http://schemas.microsoft.com/office/word/2018/wordml/cex">
            <w:pict>
              <v:rect w14:anchorId="19D56FC0" id="Rectangle 3" o:spid="_x0000_s1027" style="position:absolute;left:0;text-align:left;margin-left:.75pt;margin-top:309.95pt;width:275.25pt;height:52.5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" o:allowincell="f" fillcolor="#e2f0d9" strokecolor="white" strokeweight="1pt">
                <v:textbox inset="14.4pt,,14.4pt">
                  <w:txbxContent>
                    <w:p w14:paraId="40E413E5" w14:textId="71F30007" w:rsidR="00284AA0" w:rsidRPr="00F14383" w:rsidRDefault="00284AA0" w:rsidP="00284AA0">
                      <w:pPr>
                        <w:rPr>
                          <w:rFonts w:ascii="Calibri" w:hAnsi="Calibri" w:cs="Calibri"/>
                          <w:b/>
                          <w:bCs/>
                          <w:sz w:val="56"/>
                          <w:szCs w:val="56"/>
                        </w:rPr>
                      </w:pPr>
                      <w:r>
                        <w:rPr>
                          <w:rFonts w:ascii="Calibri" w:hAnsi="Calibri" w:cs="Calibri"/>
                          <w:b/>
                          <w:bCs/>
                          <w:sz w:val="40"/>
                          <w:szCs w:val="56"/>
                        </w:rPr>
                        <w:t xml:space="preserve">     2023 - 2025</w:t>
                      </w:r>
                    </w:p>
                  </w:txbxContent>
                </v:textbox>
                <w10:wrap anchorx="page" anchory="margin"/>
              </v:rect>
            </w:pict>
          </mc:Fallback>
        </mc:AlternateContent>
      </w:r>
    </w:p>
    <w:p w14:paraId="73DC040C" w14:textId="77777777" w:rsidR="0062626B" w:rsidRPr="003F552D" w:rsidRDefault="0062626B" w:rsidP="00EC1082">
      <w:pPr>
        <w:pStyle w:val="1bodycopy10pt"/>
        <w:spacing w:after="0"/>
        <w:jc w:val="both"/>
        <w:rPr>
          <w:rFonts w:asciiTheme="minorHAnsi" w:hAnsiTheme="minorHAnsi" w:cstheme="minorHAnsi"/>
        </w:rPr>
      </w:pPr>
    </w:p>
    <w:p w14:paraId="5A943193" w14:textId="77777777" w:rsidR="00A21E39" w:rsidRPr="003F552D" w:rsidRDefault="00A21E39" w:rsidP="00EC1082">
      <w:pPr>
        <w:pStyle w:val="1bodycopy10pt"/>
        <w:spacing w:after="0"/>
        <w:jc w:val="both"/>
        <w:rPr>
          <w:rFonts w:asciiTheme="minorHAnsi" w:hAnsiTheme="minorHAnsi" w:cstheme="minorHAnsi"/>
        </w:rPr>
      </w:pPr>
    </w:p>
    <w:p w14:paraId="023EBFEE" w14:textId="77777777" w:rsidR="0062626B" w:rsidRPr="003F552D" w:rsidRDefault="0062626B" w:rsidP="00EC1082">
      <w:pPr>
        <w:pStyle w:val="1bodycopy10pt"/>
        <w:spacing w:after="0"/>
        <w:jc w:val="both"/>
        <w:rPr>
          <w:rFonts w:asciiTheme="minorHAnsi" w:hAnsiTheme="minorHAnsi" w:cstheme="minorHAnsi"/>
          <w:noProof/>
          <w:szCs w:val="20"/>
        </w:rPr>
      </w:pPr>
    </w:p>
    <w:p w14:paraId="3C55B3AD" w14:textId="77777777" w:rsidR="0062626B" w:rsidRPr="003F552D" w:rsidRDefault="0062626B" w:rsidP="00EC1082">
      <w:pPr>
        <w:pStyle w:val="1bodycopy10pt"/>
        <w:spacing w:after="0"/>
        <w:jc w:val="both"/>
        <w:rPr>
          <w:rFonts w:asciiTheme="minorHAnsi" w:hAnsiTheme="minorHAnsi" w:cstheme="minorHAnsi"/>
          <w:noProof/>
        </w:rPr>
      </w:pPr>
    </w:p>
    <w:p w14:paraId="3EDABFC1" w14:textId="77777777" w:rsidR="0062626B" w:rsidRPr="003F552D" w:rsidRDefault="0062626B" w:rsidP="00EC1082">
      <w:pPr>
        <w:pStyle w:val="1bodycopy10pt"/>
        <w:spacing w:after="0"/>
        <w:jc w:val="both"/>
        <w:rPr>
          <w:rFonts w:asciiTheme="minorHAnsi" w:hAnsiTheme="minorHAnsi" w:cstheme="minorHAnsi"/>
          <w:noProof/>
        </w:rPr>
      </w:pPr>
    </w:p>
    <w:p w14:paraId="68FB19AA" w14:textId="77777777" w:rsidR="00DC4C0F" w:rsidRPr="003F552D" w:rsidRDefault="009026FC" w:rsidP="00EC1082">
      <w:pPr>
        <w:pStyle w:val="1bodycopy10pt"/>
        <w:tabs>
          <w:tab w:val="left" w:pos="1080"/>
        </w:tabs>
        <w:spacing w:after="0"/>
        <w:jc w:val="both"/>
        <w:rPr>
          <w:rFonts w:asciiTheme="minorHAnsi" w:hAnsiTheme="minorHAnsi" w:cstheme="minorHAnsi"/>
        </w:rPr>
      </w:pPr>
      <w:r w:rsidRPr="003F552D">
        <w:rPr>
          <w:rFonts w:asciiTheme="minorHAnsi" w:hAnsiTheme="minorHAnsi" w:cstheme="minorHAnsi"/>
        </w:rPr>
        <w:tab/>
      </w:r>
    </w:p>
    <w:p w14:paraId="041484B3" w14:textId="77777777" w:rsidR="00DC4C0F" w:rsidRPr="003F552D" w:rsidRDefault="00DC4C0F" w:rsidP="00EC1082">
      <w:pPr>
        <w:pStyle w:val="1bodycopy10pt"/>
        <w:spacing w:after="0"/>
        <w:jc w:val="both"/>
        <w:rPr>
          <w:rFonts w:asciiTheme="minorHAnsi" w:hAnsiTheme="minorHAnsi" w:cstheme="minorHAnsi"/>
        </w:rPr>
      </w:pPr>
    </w:p>
    <w:p w14:paraId="223376C2" w14:textId="77777777" w:rsidR="00DC4C0F" w:rsidRPr="003F552D" w:rsidRDefault="00DC4C0F" w:rsidP="00EC1082">
      <w:pPr>
        <w:pStyle w:val="1bodycopy10pt"/>
        <w:spacing w:after="0"/>
        <w:jc w:val="both"/>
        <w:rPr>
          <w:rFonts w:asciiTheme="minorHAnsi" w:hAnsiTheme="minorHAnsi" w:cstheme="minorHAnsi"/>
        </w:rPr>
      </w:pPr>
    </w:p>
    <w:p w14:paraId="2B5FBF01" w14:textId="77777777" w:rsidR="00DC4C0F" w:rsidRPr="003F552D" w:rsidRDefault="00DC4C0F" w:rsidP="00EC1082">
      <w:pPr>
        <w:pStyle w:val="1bodycopy10pt"/>
        <w:spacing w:after="0"/>
        <w:jc w:val="both"/>
        <w:rPr>
          <w:rFonts w:asciiTheme="minorHAnsi" w:hAnsiTheme="minorHAnsi" w:cstheme="minorHAnsi"/>
        </w:rPr>
      </w:pPr>
    </w:p>
    <w:p w14:paraId="132F4AA1" w14:textId="77777777" w:rsidR="00DC4C0F" w:rsidRPr="003F552D" w:rsidRDefault="00DC4C0F" w:rsidP="00EC1082">
      <w:pPr>
        <w:pStyle w:val="1bodycopy10pt"/>
        <w:spacing w:after="0"/>
        <w:jc w:val="both"/>
        <w:rPr>
          <w:rFonts w:asciiTheme="minorHAnsi" w:hAnsiTheme="minorHAnsi" w:cstheme="minorHAnsi"/>
        </w:rPr>
      </w:pPr>
    </w:p>
    <w:p w14:paraId="184EBDFC" w14:textId="77777777" w:rsidR="00DC4C0F" w:rsidRPr="003F552D" w:rsidRDefault="00DC4C0F" w:rsidP="00EC1082">
      <w:pPr>
        <w:pStyle w:val="1bodycopy10pt"/>
        <w:spacing w:after="0"/>
        <w:jc w:val="both"/>
        <w:rPr>
          <w:rFonts w:asciiTheme="minorHAnsi" w:hAnsiTheme="minorHAnsi" w:cstheme="minorHAnsi"/>
        </w:rPr>
      </w:pPr>
    </w:p>
    <w:p w14:paraId="1FDB2891" w14:textId="77777777" w:rsidR="00DC4C0F" w:rsidRPr="003F552D" w:rsidRDefault="00DC4C0F" w:rsidP="00EC1082">
      <w:pPr>
        <w:pStyle w:val="1bodycopy10pt"/>
        <w:spacing w:after="0"/>
        <w:jc w:val="both"/>
        <w:rPr>
          <w:rFonts w:asciiTheme="minorHAnsi" w:hAnsiTheme="minorHAnsi" w:cstheme="minorHAnsi"/>
        </w:rPr>
      </w:pPr>
    </w:p>
    <w:p w14:paraId="35B0091C" w14:textId="77777777" w:rsidR="00EC1082" w:rsidRPr="003F552D" w:rsidRDefault="00EC1082" w:rsidP="00EC1082">
      <w:pPr>
        <w:pStyle w:val="1bodycopy10pt"/>
        <w:spacing w:after="0"/>
        <w:jc w:val="both"/>
        <w:rPr>
          <w:rFonts w:asciiTheme="minorHAnsi" w:hAnsiTheme="minorHAnsi" w:cstheme="minorHAnsi"/>
        </w:rPr>
      </w:pPr>
    </w:p>
    <w:p w14:paraId="3D5A471F" w14:textId="77777777" w:rsidR="00EC1082" w:rsidRPr="003F552D" w:rsidRDefault="00EC1082" w:rsidP="00EC1082">
      <w:pPr>
        <w:pStyle w:val="1bodycopy10pt"/>
        <w:spacing w:after="0"/>
        <w:jc w:val="both"/>
        <w:rPr>
          <w:rFonts w:asciiTheme="minorHAnsi" w:hAnsiTheme="minorHAnsi" w:cstheme="minorHAnsi"/>
        </w:rPr>
      </w:pPr>
    </w:p>
    <w:p w14:paraId="4B6742D5" w14:textId="77777777" w:rsidR="00EC1082" w:rsidRPr="003F552D" w:rsidRDefault="00EC1082" w:rsidP="00EC1082">
      <w:pPr>
        <w:pStyle w:val="1bodycopy10pt"/>
        <w:spacing w:after="0"/>
        <w:jc w:val="both"/>
        <w:rPr>
          <w:rFonts w:asciiTheme="minorHAnsi" w:hAnsiTheme="minorHAnsi" w:cstheme="minorHAnsi"/>
        </w:rPr>
      </w:pPr>
    </w:p>
    <w:p w14:paraId="537BC5A9" w14:textId="77777777" w:rsidR="00EC1082" w:rsidRPr="003F552D" w:rsidRDefault="00EC1082" w:rsidP="00EC1082">
      <w:pPr>
        <w:pStyle w:val="1bodycopy10pt"/>
        <w:spacing w:after="0"/>
        <w:jc w:val="both"/>
        <w:rPr>
          <w:rFonts w:asciiTheme="minorHAnsi" w:hAnsiTheme="minorHAnsi" w:cstheme="minorHAnsi"/>
        </w:rPr>
      </w:pPr>
    </w:p>
    <w:p w14:paraId="4E5ACDE5" w14:textId="00782B47" w:rsidR="00EC1082" w:rsidRPr="003F552D" w:rsidRDefault="00EC1082" w:rsidP="00EC1082">
      <w:pPr>
        <w:pStyle w:val="1bodycopy10pt"/>
        <w:spacing w:after="0"/>
        <w:jc w:val="both"/>
        <w:rPr>
          <w:rFonts w:asciiTheme="minorHAnsi" w:hAnsiTheme="minorHAnsi" w:cstheme="minorHAnsi"/>
        </w:rPr>
      </w:pPr>
    </w:p>
    <w:p w14:paraId="0C999A71" w14:textId="77777777" w:rsidR="00EC1082" w:rsidRPr="003F552D" w:rsidRDefault="00EC1082" w:rsidP="00EC1082">
      <w:pPr>
        <w:pStyle w:val="1bodycopy10pt"/>
        <w:spacing w:after="0"/>
        <w:jc w:val="both"/>
        <w:rPr>
          <w:rFonts w:asciiTheme="minorHAnsi" w:hAnsiTheme="minorHAnsi" w:cstheme="minorHAnsi"/>
        </w:rPr>
      </w:pPr>
    </w:p>
    <w:p w14:paraId="7BC6A921" w14:textId="77777777" w:rsidR="00EC1082" w:rsidRPr="003F552D" w:rsidRDefault="00EC1082" w:rsidP="00EC1082">
      <w:pPr>
        <w:pStyle w:val="1bodycopy10pt"/>
        <w:spacing w:after="0"/>
        <w:jc w:val="both"/>
        <w:rPr>
          <w:rFonts w:asciiTheme="minorHAnsi" w:hAnsiTheme="minorHAnsi" w:cstheme="minorHAnsi"/>
        </w:rPr>
      </w:pPr>
    </w:p>
    <w:p w14:paraId="0F534D27" w14:textId="77777777" w:rsidR="00EC1082" w:rsidRPr="003F552D" w:rsidRDefault="00EC1082" w:rsidP="00EC1082">
      <w:pPr>
        <w:pStyle w:val="1bodycopy10pt"/>
        <w:spacing w:after="0"/>
        <w:jc w:val="both"/>
        <w:rPr>
          <w:rFonts w:asciiTheme="minorHAnsi" w:hAnsiTheme="minorHAnsi" w:cstheme="minorHAnsi"/>
        </w:rPr>
      </w:pPr>
    </w:p>
    <w:p w14:paraId="09C395E1" w14:textId="77777777" w:rsidR="00EC1082" w:rsidRPr="003F552D" w:rsidRDefault="00EC1082" w:rsidP="00EC1082">
      <w:pPr>
        <w:pStyle w:val="1bodycopy10pt"/>
        <w:spacing w:after="0"/>
        <w:jc w:val="both"/>
        <w:rPr>
          <w:rFonts w:asciiTheme="minorHAnsi" w:hAnsiTheme="minorHAnsi" w:cstheme="minorHAnsi"/>
        </w:rPr>
      </w:pPr>
    </w:p>
    <w:p w14:paraId="2F59A1DF" w14:textId="77777777" w:rsidR="0062626B" w:rsidRPr="003F552D" w:rsidRDefault="0062626B" w:rsidP="00EC1082">
      <w:pPr>
        <w:spacing w:after="0"/>
        <w:jc w:val="both"/>
        <w:rPr>
          <w:rFonts w:asciiTheme="minorHAnsi" w:hAnsiTheme="minorHAnsi" w:cstheme="minorHAnsi"/>
          <w:b/>
        </w:rPr>
      </w:pPr>
    </w:p>
    <w:tbl>
      <w:tblPr>
        <w:tblW w:w="9720" w:type="dxa"/>
        <w:tblInd w:w="108" w:type="dxa"/>
        <w:tblBorders>
          <w:insideH w:val="single" w:sz="18" w:space="0" w:color="FFFFFF"/>
        </w:tblBorders>
        <w:shd w:val="clear" w:color="auto" w:fill="D8DFDE"/>
        <w:tblCellMar>
          <w:top w:w="57" w:type="dxa"/>
          <w:bottom w:w="57" w:type="dxa"/>
        </w:tblCellMar>
        <w:tblLook w:val="04A0" w:firstRow="1" w:lastRow="0" w:firstColumn="1" w:lastColumn="0" w:noHBand="0" w:noVBand="1"/>
      </w:tblPr>
      <w:tblGrid>
        <w:gridCol w:w="2586"/>
        <w:gridCol w:w="3268"/>
        <w:gridCol w:w="3866"/>
      </w:tblGrid>
      <w:tr w:rsidR="0062626B" w:rsidRPr="00A579F3" w14:paraId="15CD0A3E" w14:textId="77777777" w:rsidTr="00CC563E">
        <w:tc>
          <w:tcPr>
            <w:tcW w:w="2586" w:type="dxa"/>
            <w:tcBorders>
              <w:top w:val="nil"/>
              <w:bottom w:val="single" w:sz="18" w:space="0" w:color="FFFFFF"/>
            </w:tcBorders>
            <w:shd w:val="clear" w:color="auto" w:fill="D8DFDE"/>
          </w:tcPr>
          <w:p w14:paraId="1CA3A648" w14:textId="77777777" w:rsidR="0062626B" w:rsidRPr="003F552D" w:rsidRDefault="0062626B" w:rsidP="00EC1082">
            <w:pPr>
              <w:pStyle w:val="1bodycopy10pt"/>
              <w:spacing w:after="0"/>
              <w:jc w:val="both"/>
              <w:rPr>
                <w:rFonts w:asciiTheme="minorHAnsi" w:hAnsiTheme="minorHAnsi" w:cstheme="minorHAnsi"/>
                <w:b/>
              </w:rPr>
            </w:pPr>
            <w:r w:rsidRPr="003F552D">
              <w:rPr>
                <w:rFonts w:asciiTheme="minorHAnsi" w:hAnsiTheme="minorHAnsi" w:cstheme="minorHAnsi"/>
                <w:b/>
              </w:rPr>
              <w:t>Approved by:</w:t>
            </w:r>
          </w:p>
        </w:tc>
        <w:tc>
          <w:tcPr>
            <w:tcW w:w="3268" w:type="dxa"/>
            <w:tcBorders>
              <w:top w:val="nil"/>
              <w:bottom w:val="single" w:sz="18" w:space="0" w:color="FFFFFF"/>
            </w:tcBorders>
            <w:shd w:val="clear" w:color="auto" w:fill="D8DFDE"/>
          </w:tcPr>
          <w:p w14:paraId="4D2EC975" w14:textId="77777777" w:rsidR="0062626B" w:rsidRPr="003F552D" w:rsidRDefault="004633C1" w:rsidP="00EC1082">
            <w:pPr>
              <w:pStyle w:val="1bodycopy11pt"/>
              <w:spacing w:after="0"/>
              <w:jc w:val="both"/>
              <w:rPr>
                <w:rFonts w:asciiTheme="minorHAnsi" w:hAnsiTheme="minorHAnsi" w:cstheme="minorHAnsi"/>
              </w:rPr>
            </w:pPr>
            <w:r w:rsidRPr="003F552D">
              <w:rPr>
                <w:rFonts w:asciiTheme="minorHAnsi" w:hAnsiTheme="minorHAnsi" w:cstheme="minorHAnsi"/>
              </w:rPr>
              <w:t>Board</w:t>
            </w:r>
            <w:r w:rsidR="00EC1082" w:rsidRPr="003F552D">
              <w:rPr>
                <w:rFonts w:asciiTheme="minorHAnsi" w:hAnsiTheme="minorHAnsi" w:cstheme="minorHAnsi"/>
              </w:rPr>
              <w:t xml:space="preserve"> of Trustees</w:t>
            </w:r>
          </w:p>
        </w:tc>
        <w:tc>
          <w:tcPr>
            <w:tcW w:w="3866" w:type="dxa"/>
            <w:tcBorders>
              <w:top w:val="nil"/>
              <w:bottom w:val="single" w:sz="18" w:space="0" w:color="FFFFFF"/>
            </w:tcBorders>
            <w:shd w:val="clear" w:color="auto" w:fill="D8DFDE"/>
          </w:tcPr>
          <w:p w14:paraId="16F37B47" w14:textId="77777777" w:rsidR="0062626B" w:rsidRPr="003F552D" w:rsidRDefault="0062626B" w:rsidP="00EC1082">
            <w:pPr>
              <w:pStyle w:val="1bodycopy11pt"/>
              <w:spacing w:after="0"/>
              <w:jc w:val="both"/>
              <w:rPr>
                <w:rFonts w:asciiTheme="minorHAnsi" w:hAnsiTheme="minorHAnsi" w:cstheme="minorHAnsi"/>
              </w:rPr>
            </w:pPr>
            <w:r w:rsidRPr="003F552D">
              <w:rPr>
                <w:rFonts w:asciiTheme="minorHAnsi" w:hAnsiTheme="minorHAnsi" w:cstheme="minorHAnsi"/>
                <w:b/>
              </w:rPr>
              <w:t>Date:</w:t>
            </w:r>
            <w:r w:rsidRPr="003F552D">
              <w:rPr>
                <w:rFonts w:asciiTheme="minorHAnsi" w:hAnsiTheme="minorHAnsi" w:cstheme="minorHAnsi"/>
              </w:rPr>
              <w:t xml:space="preserve">  </w:t>
            </w:r>
            <w:r w:rsidR="002232AF" w:rsidRPr="003F552D">
              <w:rPr>
                <w:rFonts w:asciiTheme="minorHAnsi" w:hAnsiTheme="minorHAnsi" w:cstheme="minorHAnsi"/>
              </w:rPr>
              <w:t>21 April 2021</w:t>
            </w:r>
          </w:p>
        </w:tc>
      </w:tr>
      <w:tr w:rsidR="0062626B" w:rsidRPr="00A579F3" w14:paraId="05BFDDD9" w14:textId="77777777" w:rsidTr="00CC563E">
        <w:tc>
          <w:tcPr>
            <w:tcW w:w="2586" w:type="dxa"/>
            <w:tcBorders>
              <w:top w:val="single" w:sz="18" w:space="0" w:color="FFFFFF"/>
              <w:bottom w:val="single" w:sz="18" w:space="0" w:color="FFFFFF"/>
            </w:tcBorders>
            <w:shd w:val="clear" w:color="auto" w:fill="D8DFDE"/>
          </w:tcPr>
          <w:p w14:paraId="760EAFE2" w14:textId="77777777" w:rsidR="0062626B" w:rsidRPr="003F552D" w:rsidRDefault="0062626B" w:rsidP="00EC1082">
            <w:pPr>
              <w:pStyle w:val="1bodycopy10pt"/>
              <w:spacing w:after="0"/>
              <w:jc w:val="both"/>
              <w:rPr>
                <w:rFonts w:asciiTheme="minorHAnsi" w:hAnsiTheme="minorHAnsi" w:cstheme="minorHAnsi"/>
                <w:b/>
              </w:rPr>
            </w:pPr>
            <w:r w:rsidRPr="003F552D">
              <w:rPr>
                <w:rFonts w:asciiTheme="minorHAnsi" w:hAnsiTheme="minorHAnsi" w:cstheme="minorHAnsi"/>
                <w:b/>
              </w:rPr>
              <w:t>Last reviewed on:</w:t>
            </w:r>
          </w:p>
        </w:tc>
        <w:tc>
          <w:tcPr>
            <w:tcW w:w="7134" w:type="dxa"/>
            <w:gridSpan w:val="2"/>
            <w:tcBorders>
              <w:top w:val="single" w:sz="18" w:space="0" w:color="FFFFFF"/>
              <w:bottom w:val="single" w:sz="18" w:space="0" w:color="FFFFFF"/>
            </w:tcBorders>
            <w:shd w:val="clear" w:color="auto" w:fill="D8DFDE"/>
          </w:tcPr>
          <w:p w14:paraId="2C7E5642" w14:textId="34FEF528" w:rsidR="0062626B" w:rsidRPr="003F552D" w:rsidRDefault="00144489" w:rsidP="00EC1082">
            <w:pPr>
              <w:pStyle w:val="1bodycopy11pt"/>
              <w:spacing w:after="0"/>
              <w:jc w:val="both"/>
              <w:rPr>
                <w:rFonts w:asciiTheme="minorHAnsi" w:hAnsiTheme="minorHAnsi" w:cstheme="minorHAnsi"/>
                <w:highlight w:val="yellow"/>
              </w:rPr>
            </w:pPr>
            <w:r w:rsidRPr="003F552D">
              <w:rPr>
                <w:rFonts w:asciiTheme="minorHAnsi" w:hAnsiTheme="minorHAnsi" w:cstheme="minorHAnsi"/>
                <w:highlight w:val="yellow"/>
              </w:rPr>
              <w:t>September 2023</w:t>
            </w:r>
          </w:p>
        </w:tc>
      </w:tr>
      <w:tr w:rsidR="0062626B" w:rsidRPr="00A579F3" w14:paraId="21AE1D94" w14:textId="77777777" w:rsidTr="00CC563E">
        <w:tc>
          <w:tcPr>
            <w:tcW w:w="2586" w:type="dxa"/>
            <w:tcBorders>
              <w:top w:val="single" w:sz="18" w:space="0" w:color="FFFFFF"/>
              <w:bottom w:val="nil"/>
            </w:tcBorders>
            <w:shd w:val="clear" w:color="auto" w:fill="D8DFDE"/>
          </w:tcPr>
          <w:p w14:paraId="2CAE8654" w14:textId="77777777" w:rsidR="0062626B" w:rsidRPr="003F552D" w:rsidRDefault="0062626B" w:rsidP="00EC1082">
            <w:pPr>
              <w:pStyle w:val="1bodycopy10pt"/>
              <w:spacing w:after="0"/>
              <w:jc w:val="both"/>
              <w:rPr>
                <w:rFonts w:asciiTheme="minorHAnsi" w:hAnsiTheme="minorHAnsi" w:cstheme="minorHAnsi"/>
                <w:b/>
              </w:rPr>
            </w:pPr>
            <w:r w:rsidRPr="003F552D">
              <w:rPr>
                <w:rFonts w:asciiTheme="minorHAnsi" w:hAnsiTheme="minorHAnsi" w:cstheme="minorHAnsi"/>
                <w:b/>
              </w:rPr>
              <w:t>Next review due by:</w:t>
            </w:r>
          </w:p>
        </w:tc>
        <w:tc>
          <w:tcPr>
            <w:tcW w:w="7134" w:type="dxa"/>
            <w:gridSpan w:val="2"/>
            <w:tcBorders>
              <w:top w:val="single" w:sz="18" w:space="0" w:color="FFFFFF"/>
              <w:bottom w:val="nil"/>
            </w:tcBorders>
            <w:shd w:val="clear" w:color="auto" w:fill="D8DFDE"/>
          </w:tcPr>
          <w:p w14:paraId="3E641CB5" w14:textId="64CE0202" w:rsidR="0062626B" w:rsidRPr="003F552D" w:rsidRDefault="00144489" w:rsidP="00EC1082">
            <w:pPr>
              <w:pStyle w:val="1bodycopy11pt"/>
              <w:spacing w:after="0"/>
              <w:jc w:val="both"/>
              <w:rPr>
                <w:rFonts w:asciiTheme="minorHAnsi" w:hAnsiTheme="minorHAnsi" w:cstheme="minorHAnsi"/>
                <w:highlight w:val="yellow"/>
              </w:rPr>
            </w:pPr>
            <w:r w:rsidRPr="003F552D">
              <w:rPr>
                <w:rFonts w:asciiTheme="minorHAnsi" w:hAnsiTheme="minorHAnsi" w:cstheme="minorHAnsi"/>
                <w:highlight w:val="yellow"/>
              </w:rPr>
              <w:t>September 202</w:t>
            </w:r>
            <w:r w:rsidR="00284AA0" w:rsidRPr="003F552D">
              <w:rPr>
                <w:rFonts w:asciiTheme="minorHAnsi" w:hAnsiTheme="minorHAnsi" w:cstheme="minorHAnsi"/>
                <w:highlight w:val="yellow"/>
              </w:rPr>
              <w:t>5</w:t>
            </w:r>
          </w:p>
        </w:tc>
      </w:tr>
    </w:tbl>
    <w:p w14:paraId="1A62BDE5" w14:textId="77777777" w:rsidR="00A579F3" w:rsidRPr="00A579F3" w:rsidRDefault="00A579F3" w:rsidP="00A579F3">
      <w:pPr>
        <w:pStyle w:val="6Abstract"/>
        <w:rPr>
          <w:lang w:val="en-GB"/>
        </w:rPr>
      </w:pPr>
    </w:p>
    <w:p w14:paraId="2FB177BB" w14:textId="65F05BBD" w:rsidR="0072620F" w:rsidRPr="003F552D" w:rsidRDefault="00EC1082" w:rsidP="00284AA0">
      <w:pPr>
        <w:pStyle w:val="Heading1"/>
        <w:spacing w:before="0" w:after="0"/>
        <w:jc w:val="both"/>
        <w:rPr>
          <w:rFonts w:asciiTheme="minorHAnsi" w:eastAsia="Arial" w:hAnsiTheme="minorHAnsi" w:cstheme="minorHAnsi"/>
          <w:color w:val="auto"/>
          <w:sz w:val="24"/>
          <w:szCs w:val="24"/>
        </w:rPr>
      </w:pPr>
      <w:r w:rsidRPr="003F552D">
        <w:rPr>
          <w:rFonts w:asciiTheme="minorHAnsi" w:eastAsia="Arial" w:hAnsiTheme="minorHAnsi" w:cstheme="minorHAnsi"/>
          <w:color w:val="auto"/>
          <w:sz w:val="24"/>
          <w:szCs w:val="24"/>
        </w:rPr>
        <w:lastRenderedPageBreak/>
        <w:t>CONTENTS</w:t>
      </w:r>
    </w:p>
    <w:p w14:paraId="464B06EB" w14:textId="77777777" w:rsidR="00473F3E" w:rsidRPr="003F552D" w:rsidRDefault="00E763E4" w:rsidP="00EC1082">
      <w:pPr>
        <w:pStyle w:val="TOC1"/>
        <w:tabs>
          <w:tab w:val="right" w:leader="dot" w:pos="9736"/>
        </w:tabs>
        <w:spacing w:after="0"/>
        <w:jc w:val="both"/>
        <w:rPr>
          <w:rFonts w:asciiTheme="minorHAnsi" w:eastAsia="Times New Roman" w:hAnsiTheme="minorHAnsi" w:cstheme="minorHAnsi"/>
          <w:noProof/>
          <w:sz w:val="22"/>
          <w:szCs w:val="22"/>
          <w:lang w:val="en-GB" w:eastAsia="en-GB"/>
        </w:rPr>
      </w:pPr>
      <w:r w:rsidRPr="003F552D">
        <w:rPr>
          <w:rFonts w:asciiTheme="minorHAnsi" w:hAnsiTheme="minorHAnsi" w:cstheme="minorHAnsi"/>
          <w:bCs/>
          <w:noProof/>
          <w:sz w:val="22"/>
          <w:szCs w:val="22"/>
        </w:rPr>
        <w:fldChar w:fldCharType="begin"/>
      </w:r>
      <w:r w:rsidRPr="003F552D">
        <w:rPr>
          <w:rFonts w:asciiTheme="minorHAnsi" w:hAnsiTheme="minorHAnsi" w:cstheme="minorHAnsi"/>
          <w:bCs/>
          <w:noProof/>
          <w:sz w:val="22"/>
          <w:szCs w:val="22"/>
        </w:rPr>
        <w:instrText xml:space="preserve"> TOC \o "1-3" \h \z \u </w:instrText>
      </w:r>
      <w:r w:rsidRPr="003F552D">
        <w:rPr>
          <w:rFonts w:asciiTheme="minorHAnsi" w:hAnsiTheme="minorHAnsi" w:cstheme="minorHAnsi"/>
          <w:bCs/>
          <w:noProof/>
          <w:sz w:val="22"/>
          <w:szCs w:val="22"/>
        </w:rPr>
        <w:fldChar w:fldCharType="separate"/>
      </w:r>
      <w:hyperlink w:anchor="_Toc21596500" w:history="1">
        <w:r w:rsidR="00473F3E" w:rsidRPr="003F552D">
          <w:rPr>
            <w:rStyle w:val="Hyperlink"/>
            <w:rFonts w:asciiTheme="minorHAnsi" w:eastAsia="Arial" w:hAnsiTheme="minorHAnsi" w:cstheme="minorHAnsi"/>
            <w:noProof/>
            <w:color w:val="auto"/>
            <w:sz w:val="22"/>
            <w:szCs w:val="22"/>
          </w:rPr>
          <w:t>1. Aims</w:t>
        </w:r>
        <w:r w:rsidR="00473F3E" w:rsidRPr="003F552D">
          <w:rPr>
            <w:rFonts w:asciiTheme="minorHAnsi" w:hAnsiTheme="minorHAnsi" w:cstheme="minorHAnsi"/>
            <w:noProof/>
            <w:webHidden/>
            <w:sz w:val="22"/>
            <w:szCs w:val="22"/>
          </w:rPr>
          <w:tab/>
        </w:r>
        <w:r w:rsidR="00473F3E" w:rsidRPr="003F552D">
          <w:rPr>
            <w:rFonts w:asciiTheme="minorHAnsi" w:hAnsiTheme="minorHAnsi" w:cstheme="minorHAnsi"/>
            <w:noProof/>
            <w:webHidden/>
            <w:sz w:val="22"/>
            <w:szCs w:val="22"/>
          </w:rPr>
          <w:fldChar w:fldCharType="begin"/>
        </w:r>
        <w:r w:rsidR="00473F3E" w:rsidRPr="003F552D">
          <w:rPr>
            <w:rFonts w:asciiTheme="minorHAnsi" w:hAnsiTheme="minorHAnsi" w:cstheme="minorHAnsi"/>
            <w:noProof/>
            <w:webHidden/>
            <w:sz w:val="22"/>
            <w:szCs w:val="22"/>
          </w:rPr>
          <w:instrText xml:space="preserve"> PAGEREF _Toc21596500 \h </w:instrText>
        </w:r>
        <w:r w:rsidR="00473F3E" w:rsidRPr="003F552D">
          <w:rPr>
            <w:rFonts w:asciiTheme="minorHAnsi" w:hAnsiTheme="minorHAnsi" w:cstheme="minorHAnsi"/>
            <w:noProof/>
            <w:webHidden/>
            <w:sz w:val="22"/>
            <w:szCs w:val="22"/>
          </w:rPr>
        </w:r>
        <w:r w:rsidR="00473F3E" w:rsidRPr="003F552D">
          <w:rPr>
            <w:rFonts w:asciiTheme="minorHAnsi" w:hAnsiTheme="minorHAnsi" w:cstheme="minorHAnsi"/>
            <w:noProof/>
            <w:webHidden/>
            <w:sz w:val="22"/>
            <w:szCs w:val="22"/>
          </w:rPr>
          <w:fldChar w:fldCharType="separate"/>
        </w:r>
        <w:r w:rsidR="00473F3E" w:rsidRPr="003F552D">
          <w:rPr>
            <w:rFonts w:asciiTheme="minorHAnsi" w:hAnsiTheme="minorHAnsi" w:cstheme="minorHAnsi"/>
            <w:noProof/>
            <w:webHidden/>
            <w:sz w:val="22"/>
            <w:szCs w:val="22"/>
          </w:rPr>
          <w:t>3</w:t>
        </w:r>
        <w:r w:rsidR="00473F3E" w:rsidRPr="003F552D">
          <w:rPr>
            <w:rFonts w:asciiTheme="minorHAnsi" w:hAnsiTheme="minorHAnsi" w:cstheme="minorHAnsi"/>
            <w:noProof/>
            <w:webHidden/>
            <w:sz w:val="22"/>
            <w:szCs w:val="22"/>
          </w:rPr>
          <w:fldChar w:fldCharType="end"/>
        </w:r>
      </w:hyperlink>
    </w:p>
    <w:p w14:paraId="475531DF" w14:textId="77777777" w:rsidR="00473F3E" w:rsidRPr="003F552D" w:rsidRDefault="000A423A" w:rsidP="00EC1082">
      <w:pPr>
        <w:pStyle w:val="TOC1"/>
        <w:tabs>
          <w:tab w:val="right" w:leader="dot" w:pos="9736"/>
        </w:tabs>
        <w:spacing w:after="0"/>
        <w:jc w:val="both"/>
        <w:rPr>
          <w:rFonts w:asciiTheme="minorHAnsi" w:eastAsia="Times New Roman" w:hAnsiTheme="minorHAnsi" w:cstheme="minorHAnsi"/>
          <w:noProof/>
          <w:sz w:val="22"/>
          <w:szCs w:val="22"/>
          <w:lang w:val="en-GB" w:eastAsia="en-GB"/>
        </w:rPr>
      </w:pPr>
      <w:hyperlink w:anchor="_Toc21596501" w:history="1">
        <w:r w:rsidR="00473F3E" w:rsidRPr="003F552D">
          <w:rPr>
            <w:rStyle w:val="Hyperlink"/>
            <w:rFonts w:asciiTheme="minorHAnsi" w:eastAsia="Arial" w:hAnsiTheme="minorHAnsi" w:cstheme="minorHAnsi"/>
            <w:noProof/>
            <w:color w:val="auto"/>
            <w:sz w:val="22"/>
            <w:szCs w:val="22"/>
          </w:rPr>
          <w:t>2. Legislation</w:t>
        </w:r>
        <w:r w:rsidR="00473F3E" w:rsidRPr="003F552D">
          <w:rPr>
            <w:rFonts w:asciiTheme="minorHAnsi" w:hAnsiTheme="minorHAnsi" w:cstheme="minorHAnsi"/>
            <w:noProof/>
            <w:webHidden/>
            <w:sz w:val="22"/>
            <w:szCs w:val="22"/>
          </w:rPr>
          <w:tab/>
        </w:r>
        <w:r w:rsidR="00473F3E" w:rsidRPr="003F552D">
          <w:rPr>
            <w:rFonts w:asciiTheme="minorHAnsi" w:hAnsiTheme="minorHAnsi" w:cstheme="minorHAnsi"/>
            <w:noProof/>
            <w:webHidden/>
            <w:sz w:val="22"/>
            <w:szCs w:val="22"/>
          </w:rPr>
          <w:fldChar w:fldCharType="begin"/>
        </w:r>
        <w:r w:rsidR="00473F3E" w:rsidRPr="003F552D">
          <w:rPr>
            <w:rFonts w:asciiTheme="minorHAnsi" w:hAnsiTheme="minorHAnsi" w:cstheme="minorHAnsi"/>
            <w:noProof/>
            <w:webHidden/>
            <w:sz w:val="22"/>
            <w:szCs w:val="22"/>
          </w:rPr>
          <w:instrText xml:space="preserve"> PAGEREF _Toc21596501 \h </w:instrText>
        </w:r>
        <w:r w:rsidR="00473F3E" w:rsidRPr="003F552D">
          <w:rPr>
            <w:rFonts w:asciiTheme="minorHAnsi" w:hAnsiTheme="minorHAnsi" w:cstheme="minorHAnsi"/>
            <w:noProof/>
            <w:webHidden/>
            <w:sz w:val="22"/>
            <w:szCs w:val="22"/>
          </w:rPr>
        </w:r>
        <w:r w:rsidR="00473F3E" w:rsidRPr="003F552D">
          <w:rPr>
            <w:rFonts w:asciiTheme="minorHAnsi" w:hAnsiTheme="minorHAnsi" w:cstheme="minorHAnsi"/>
            <w:noProof/>
            <w:webHidden/>
            <w:sz w:val="22"/>
            <w:szCs w:val="22"/>
          </w:rPr>
          <w:fldChar w:fldCharType="separate"/>
        </w:r>
        <w:r w:rsidR="00473F3E" w:rsidRPr="003F552D">
          <w:rPr>
            <w:rFonts w:asciiTheme="minorHAnsi" w:hAnsiTheme="minorHAnsi" w:cstheme="minorHAnsi"/>
            <w:noProof/>
            <w:webHidden/>
            <w:sz w:val="22"/>
            <w:szCs w:val="22"/>
          </w:rPr>
          <w:t>3</w:t>
        </w:r>
        <w:r w:rsidR="00473F3E" w:rsidRPr="003F552D">
          <w:rPr>
            <w:rFonts w:asciiTheme="minorHAnsi" w:hAnsiTheme="minorHAnsi" w:cstheme="minorHAnsi"/>
            <w:noProof/>
            <w:webHidden/>
            <w:sz w:val="22"/>
            <w:szCs w:val="22"/>
          </w:rPr>
          <w:fldChar w:fldCharType="end"/>
        </w:r>
      </w:hyperlink>
    </w:p>
    <w:p w14:paraId="2A672350" w14:textId="32AAF987" w:rsidR="00473F3E" w:rsidRPr="003F552D" w:rsidRDefault="000A423A" w:rsidP="00EC1082">
      <w:pPr>
        <w:pStyle w:val="TOC1"/>
        <w:tabs>
          <w:tab w:val="right" w:leader="dot" w:pos="9736"/>
        </w:tabs>
        <w:spacing w:after="0"/>
        <w:jc w:val="both"/>
        <w:rPr>
          <w:rFonts w:asciiTheme="minorHAnsi" w:eastAsia="Times New Roman" w:hAnsiTheme="minorHAnsi" w:cstheme="minorHAnsi"/>
          <w:noProof/>
          <w:sz w:val="22"/>
          <w:szCs w:val="22"/>
          <w:lang w:val="en-GB" w:eastAsia="en-GB"/>
        </w:rPr>
      </w:pPr>
      <w:hyperlink w:anchor="_Toc21596502" w:history="1">
        <w:r w:rsidR="00473F3E" w:rsidRPr="003F552D">
          <w:rPr>
            <w:rStyle w:val="Hyperlink"/>
            <w:rFonts w:asciiTheme="minorHAnsi" w:eastAsia="Arial" w:hAnsiTheme="minorHAnsi" w:cstheme="minorHAnsi"/>
            <w:noProof/>
            <w:color w:val="auto"/>
            <w:sz w:val="22"/>
            <w:szCs w:val="22"/>
          </w:rPr>
          <w:t xml:space="preserve">3. Definition of </w:t>
        </w:r>
        <w:r w:rsidR="00DE2A08">
          <w:rPr>
            <w:rStyle w:val="Hyperlink"/>
            <w:rFonts w:asciiTheme="minorHAnsi" w:eastAsia="Arial" w:hAnsiTheme="minorHAnsi" w:cstheme="minorHAnsi"/>
            <w:noProof/>
            <w:color w:val="auto"/>
            <w:sz w:val="22"/>
            <w:szCs w:val="22"/>
          </w:rPr>
          <w:t>whistleblowing</w:t>
        </w:r>
        <w:r w:rsidR="00473F3E" w:rsidRPr="003F552D">
          <w:rPr>
            <w:rFonts w:asciiTheme="minorHAnsi" w:hAnsiTheme="minorHAnsi" w:cstheme="minorHAnsi"/>
            <w:noProof/>
            <w:webHidden/>
            <w:sz w:val="22"/>
            <w:szCs w:val="22"/>
          </w:rPr>
          <w:tab/>
        </w:r>
        <w:r w:rsidR="00473F3E" w:rsidRPr="003F552D">
          <w:rPr>
            <w:rFonts w:asciiTheme="minorHAnsi" w:hAnsiTheme="minorHAnsi" w:cstheme="minorHAnsi"/>
            <w:noProof/>
            <w:webHidden/>
            <w:sz w:val="22"/>
            <w:szCs w:val="22"/>
          </w:rPr>
          <w:fldChar w:fldCharType="begin"/>
        </w:r>
        <w:r w:rsidR="00473F3E" w:rsidRPr="003F552D">
          <w:rPr>
            <w:rFonts w:asciiTheme="minorHAnsi" w:hAnsiTheme="minorHAnsi" w:cstheme="minorHAnsi"/>
            <w:noProof/>
            <w:webHidden/>
            <w:sz w:val="22"/>
            <w:szCs w:val="22"/>
          </w:rPr>
          <w:instrText xml:space="preserve"> PAGEREF _Toc21596502 \h </w:instrText>
        </w:r>
        <w:r w:rsidR="00473F3E" w:rsidRPr="003F552D">
          <w:rPr>
            <w:rFonts w:asciiTheme="minorHAnsi" w:hAnsiTheme="minorHAnsi" w:cstheme="minorHAnsi"/>
            <w:noProof/>
            <w:webHidden/>
            <w:sz w:val="22"/>
            <w:szCs w:val="22"/>
          </w:rPr>
        </w:r>
        <w:r w:rsidR="00473F3E" w:rsidRPr="003F552D">
          <w:rPr>
            <w:rFonts w:asciiTheme="minorHAnsi" w:hAnsiTheme="minorHAnsi" w:cstheme="minorHAnsi"/>
            <w:noProof/>
            <w:webHidden/>
            <w:sz w:val="22"/>
            <w:szCs w:val="22"/>
          </w:rPr>
          <w:fldChar w:fldCharType="separate"/>
        </w:r>
        <w:r w:rsidR="00473F3E" w:rsidRPr="003F552D">
          <w:rPr>
            <w:rFonts w:asciiTheme="minorHAnsi" w:hAnsiTheme="minorHAnsi" w:cstheme="minorHAnsi"/>
            <w:noProof/>
            <w:webHidden/>
            <w:sz w:val="22"/>
            <w:szCs w:val="22"/>
          </w:rPr>
          <w:t>3</w:t>
        </w:r>
        <w:r w:rsidR="00473F3E" w:rsidRPr="003F552D">
          <w:rPr>
            <w:rFonts w:asciiTheme="minorHAnsi" w:hAnsiTheme="minorHAnsi" w:cstheme="minorHAnsi"/>
            <w:noProof/>
            <w:webHidden/>
            <w:sz w:val="22"/>
            <w:szCs w:val="22"/>
          </w:rPr>
          <w:fldChar w:fldCharType="end"/>
        </w:r>
      </w:hyperlink>
    </w:p>
    <w:p w14:paraId="51C26BBC" w14:textId="64338349" w:rsidR="00473F3E" w:rsidRPr="003F552D" w:rsidRDefault="000A423A" w:rsidP="00EC1082">
      <w:pPr>
        <w:pStyle w:val="TOC1"/>
        <w:tabs>
          <w:tab w:val="right" w:leader="dot" w:pos="9736"/>
        </w:tabs>
        <w:spacing w:after="0"/>
        <w:jc w:val="both"/>
        <w:rPr>
          <w:rFonts w:asciiTheme="minorHAnsi" w:eastAsia="Times New Roman" w:hAnsiTheme="minorHAnsi" w:cstheme="minorHAnsi"/>
          <w:noProof/>
          <w:sz w:val="22"/>
          <w:szCs w:val="22"/>
          <w:lang w:val="en-GB" w:eastAsia="en-GB"/>
        </w:rPr>
      </w:pPr>
      <w:hyperlink w:anchor="_Toc21596503" w:history="1">
        <w:r w:rsidR="00473F3E" w:rsidRPr="003F552D">
          <w:rPr>
            <w:rStyle w:val="Hyperlink"/>
            <w:rFonts w:asciiTheme="minorHAnsi" w:eastAsia="Arial" w:hAnsiTheme="minorHAnsi" w:cstheme="minorHAnsi"/>
            <w:noProof/>
            <w:color w:val="auto"/>
            <w:sz w:val="22"/>
            <w:szCs w:val="22"/>
          </w:rPr>
          <w:t xml:space="preserve">4. Procedure for staff to raise a </w:t>
        </w:r>
        <w:r w:rsidR="00DE2A08">
          <w:rPr>
            <w:rStyle w:val="Hyperlink"/>
            <w:rFonts w:asciiTheme="minorHAnsi" w:eastAsia="Arial" w:hAnsiTheme="minorHAnsi" w:cstheme="minorHAnsi"/>
            <w:noProof/>
            <w:color w:val="auto"/>
            <w:sz w:val="22"/>
            <w:szCs w:val="22"/>
          </w:rPr>
          <w:t>whistleblowing</w:t>
        </w:r>
        <w:r w:rsidR="00473F3E" w:rsidRPr="003F552D">
          <w:rPr>
            <w:rStyle w:val="Hyperlink"/>
            <w:rFonts w:asciiTheme="minorHAnsi" w:eastAsia="Arial" w:hAnsiTheme="minorHAnsi" w:cstheme="minorHAnsi"/>
            <w:noProof/>
            <w:color w:val="auto"/>
            <w:sz w:val="22"/>
            <w:szCs w:val="22"/>
          </w:rPr>
          <w:t xml:space="preserve"> concern</w:t>
        </w:r>
        <w:r w:rsidR="00473F3E" w:rsidRPr="003F552D">
          <w:rPr>
            <w:rFonts w:asciiTheme="minorHAnsi" w:hAnsiTheme="minorHAnsi" w:cstheme="minorHAnsi"/>
            <w:noProof/>
            <w:webHidden/>
            <w:sz w:val="22"/>
            <w:szCs w:val="22"/>
          </w:rPr>
          <w:tab/>
        </w:r>
        <w:r w:rsidR="00473F3E" w:rsidRPr="003F552D">
          <w:rPr>
            <w:rFonts w:asciiTheme="minorHAnsi" w:hAnsiTheme="minorHAnsi" w:cstheme="minorHAnsi"/>
            <w:noProof/>
            <w:webHidden/>
            <w:sz w:val="22"/>
            <w:szCs w:val="22"/>
          </w:rPr>
          <w:fldChar w:fldCharType="begin"/>
        </w:r>
        <w:r w:rsidR="00473F3E" w:rsidRPr="003F552D">
          <w:rPr>
            <w:rFonts w:asciiTheme="minorHAnsi" w:hAnsiTheme="minorHAnsi" w:cstheme="minorHAnsi"/>
            <w:noProof/>
            <w:webHidden/>
            <w:sz w:val="22"/>
            <w:szCs w:val="22"/>
          </w:rPr>
          <w:instrText xml:space="preserve"> PAGEREF _Toc21596503 \h </w:instrText>
        </w:r>
        <w:r w:rsidR="00473F3E" w:rsidRPr="003F552D">
          <w:rPr>
            <w:rFonts w:asciiTheme="minorHAnsi" w:hAnsiTheme="minorHAnsi" w:cstheme="minorHAnsi"/>
            <w:noProof/>
            <w:webHidden/>
            <w:sz w:val="22"/>
            <w:szCs w:val="22"/>
          </w:rPr>
        </w:r>
        <w:r w:rsidR="00473F3E" w:rsidRPr="003F552D">
          <w:rPr>
            <w:rFonts w:asciiTheme="minorHAnsi" w:hAnsiTheme="minorHAnsi" w:cstheme="minorHAnsi"/>
            <w:noProof/>
            <w:webHidden/>
            <w:sz w:val="22"/>
            <w:szCs w:val="22"/>
          </w:rPr>
          <w:fldChar w:fldCharType="separate"/>
        </w:r>
        <w:r w:rsidR="00473F3E" w:rsidRPr="003F552D">
          <w:rPr>
            <w:rFonts w:asciiTheme="minorHAnsi" w:hAnsiTheme="minorHAnsi" w:cstheme="minorHAnsi"/>
            <w:noProof/>
            <w:webHidden/>
            <w:sz w:val="22"/>
            <w:szCs w:val="22"/>
          </w:rPr>
          <w:t>4</w:t>
        </w:r>
        <w:r w:rsidR="00473F3E" w:rsidRPr="003F552D">
          <w:rPr>
            <w:rFonts w:asciiTheme="minorHAnsi" w:hAnsiTheme="minorHAnsi" w:cstheme="minorHAnsi"/>
            <w:noProof/>
            <w:webHidden/>
            <w:sz w:val="22"/>
            <w:szCs w:val="22"/>
          </w:rPr>
          <w:fldChar w:fldCharType="end"/>
        </w:r>
      </w:hyperlink>
    </w:p>
    <w:p w14:paraId="2AABE390" w14:textId="27408028" w:rsidR="00473F3E" w:rsidRPr="003F552D" w:rsidRDefault="000A423A" w:rsidP="00EC1082">
      <w:pPr>
        <w:pStyle w:val="TOC1"/>
        <w:tabs>
          <w:tab w:val="right" w:leader="dot" w:pos="9736"/>
        </w:tabs>
        <w:spacing w:after="0"/>
        <w:jc w:val="both"/>
        <w:rPr>
          <w:rFonts w:asciiTheme="minorHAnsi" w:eastAsia="Times New Roman" w:hAnsiTheme="minorHAnsi" w:cstheme="minorHAnsi"/>
          <w:noProof/>
          <w:sz w:val="22"/>
          <w:szCs w:val="22"/>
          <w:lang w:val="en-GB" w:eastAsia="en-GB"/>
        </w:rPr>
      </w:pPr>
      <w:hyperlink w:anchor="_Toc21596504" w:history="1">
        <w:r w:rsidR="00473F3E" w:rsidRPr="003F552D">
          <w:rPr>
            <w:rStyle w:val="Hyperlink"/>
            <w:rFonts w:asciiTheme="minorHAnsi" w:eastAsia="Arial" w:hAnsiTheme="minorHAnsi" w:cstheme="minorHAnsi"/>
            <w:noProof/>
            <w:color w:val="auto"/>
            <w:sz w:val="22"/>
            <w:szCs w:val="22"/>
          </w:rPr>
          <w:t xml:space="preserve">5. </w:t>
        </w:r>
        <w:r w:rsidR="00EC1082" w:rsidRPr="003F552D">
          <w:rPr>
            <w:rStyle w:val="Hyperlink"/>
            <w:rFonts w:asciiTheme="minorHAnsi" w:eastAsia="Arial" w:hAnsiTheme="minorHAnsi" w:cstheme="minorHAnsi"/>
            <w:noProof/>
            <w:color w:val="auto"/>
            <w:sz w:val="22"/>
            <w:szCs w:val="22"/>
          </w:rPr>
          <w:t>Trust</w:t>
        </w:r>
        <w:r w:rsidR="00473F3E" w:rsidRPr="003F552D">
          <w:rPr>
            <w:rStyle w:val="Hyperlink"/>
            <w:rFonts w:asciiTheme="minorHAnsi" w:eastAsia="Arial" w:hAnsiTheme="minorHAnsi" w:cstheme="minorHAnsi"/>
            <w:noProof/>
            <w:color w:val="auto"/>
            <w:sz w:val="22"/>
            <w:szCs w:val="22"/>
          </w:rPr>
          <w:t xml:space="preserve"> procedure for responding to a </w:t>
        </w:r>
        <w:r w:rsidR="00DE2A08">
          <w:rPr>
            <w:rStyle w:val="Hyperlink"/>
            <w:rFonts w:asciiTheme="minorHAnsi" w:eastAsia="Arial" w:hAnsiTheme="minorHAnsi" w:cstheme="minorHAnsi"/>
            <w:noProof/>
            <w:color w:val="auto"/>
            <w:sz w:val="22"/>
            <w:szCs w:val="22"/>
          </w:rPr>
          <w:t>whistleblowing</w:t>
        </w:r>
        <w:r w:rsidR="00473F3E" w:rsidRPr="003F552D">
          <w:rPr>
            <w:rStyle w:val="Hyperlink"/>
            <w:rFonts w:asciiTheme="minorHAnsi" w:eastAsia="Arial" w:hAnsiTheme="minorHAnsi" w:cstheme="minorHAnsi"/>
            <w:noProof/>
            <w:color w:val="auto"/>
            <w:sz w:val="22"/>
            <w:szCs w:val="22"/>
          </w:rPr>
          <w:t xml:space="preserve"> concern</w:t>
        </w:r>
        <w:r w:rsidR="00473F3E" w:rsidRPr="003F552D">
          <w:rPr>
            <w:rFonts w:asciiTheme="minorHAnsi" w:hAnsiTheme="minorHAnsi" w:cstheme="minorHAnsi"/>
            <w:noProof/>
            <w:webHidden/>
            <w:sz w:val="22"/>
            <w:szCs w:val="22"/>
          </w:rPr>
          <w:tab/>
        </w:r>
        <w:r w:rsidR="00473F3E" w:rsidRPr="003F552D">
          <w:rPr>
            <w:rFonts w:asciiTheme="minorHAnsi" w:hAnsiTheme="minorHAnsi" w:cstheme="minorHAnsi"/>
            <w:noProof/>
            <w:webHidden/>
            <w:sz w:val="22"/>
            <w:szCs w:val="22"/>
          </w:rPr>
          <w:fldChar w:fldCharType="begin"/>
        </w:r>
        <w:r w:rsidR="00473F3E" w:rsidRPr="003F552D">
          <w:rPr>
            <w:rFonts w:asciiTheme="minorHAnsi" w:hAnsiTheme="minorHAnsi" w:cstheme="minorHAnsi"/>
            <w:noProof/>
            <w:webHidden/>
            <w:sz w:val="22"/>
            <w:szCs w:val="22"/>
          </w:rPr>
          <w:instrText xml:space="preserve"> PAGEREF _Toc21596504 \h </w:instrText>
        </w:r>
        <w:r w:rsidR="00473F3E" w:rsidRPr="003F552D">
          <w:rPr>
            <w:rFonts w:asciiTheme="minorHAnsi" w:hAnsiTheme="minorHAnsi" w:cstheme="minorHAnsi"/>
            <w:noProof/>
            <w:webHidden/>
            <w:sz w:val="22"/>
            <w:szCs w:val="22"/>
          </w:rPr>
        </w:r>
        <w:r w:rsidR="00473F3E" w:rsidRPr="003F552D">
          <w:rPr>
            <w:rFonts w:asciiTheme="minorHAnsi" w:hAnsiTheme="minorHAnsi" w:cstheme="minorHAnsi"/>
            <w:noProof/>
            <w:webHidden/>
            <w:sz w:val="22"/>
            <w:szCs w:val="22"/>
          </w:rPr>
          <w:fldChar w:fldCharType="separate"/>
        </w:r>
        <w:r w:rsidR="00473F3E" w:rsidRPr="003F552D">
          <w:rPr>
            <w:rFonts w:asciiTheme="minorHAnsi" w:hAnsiTheme="minorHAnsi" w:cstheme="minorHAnsi"/>
            <w:noProof/>
            <w:webHidden/>
            <w:sz w:val="22"/>
            <w:szCs w:val="22"/>
          </w:rPr>
          <w:t>4</w:t>
        </w:r>
        <w:r w:rsidR="00473F3E" w:rsidRPr="003F552D">
          <w:rPr>
            <w:rFonts w:asciiTheme="minorHAnsi" w:hAnsiTheme="minorHAnsi" w:cstheme="minorHAnsi"/>
            <w:noProof/>
            <w:webHidden/>
            <w:sz w:val="22"/>
            <w:szCs w:val="22"/>
          </w:rPr>
          <w:fldChar w:fldCharType="end"/>
        </w:r>
      </w:hyperlink>
    </w:p>
    <w:p w14:paraId="1F45E41B" w14:textId="77777777" w:rsidR="00473F3E" w:rsidRPr="003F552D" w:rsidRDefault="000A423A" w:rsidP="00EC1082">
      <w:pPr>
        <w:pStyle w:val="TOC1"/>
        <w:tabs>
          <w:tab w:val="right" w:leader="dot" w:pos="9736"/>
        </w:tabs>
        <w:spacing w:after="0"/>
        <w:jc w:val="both"/>
        <w:rPr>
          <w:rFonts w:asciiTheme="minorHAnsi" w:eastAsia="Times New Roman" w:hAnsiTheme="minorHAnsi" w:cstheme="minorHAnsi"/>
          <w:noProof/>
          <w:sz w:val="22"/>
          <w:szCs w:val="22"/>
          <w:lang w:val="en-GB" w:eastAsia="en-GB"/>
        </w:rPr>
      </w:pPr>
      <w:hyperlink w:anchor="_Toc21596505" w:history="1">
        <w:r w:rsidR="00473F3E" w:rsidRPr="003F552D">
          <w:rPr>
            <w:rStyle w:val="Hyperlink"/>
            <w:rFonts w:asciiTheme="minorHAnsi" w:eastAsia="Arial" w:hAnsiTheme="minorHAnsi" w:cstheme="minorHAnsi"/>
            <w:noProof/>
            <w:color w:val="auto"/>
            <w:sz w:val="22"/>
            <w:szCs w:val="22"/>
          </w:rPr>
          <w:t>6. Malicious or vexatious allegations</w:t>
        </w:r>
        <w:r w:rsidR="00473F3E" w:rsidRPr="003F552D">
          <w:rPr>
            <w:rFonts w:asciiTheme="minorHAnsi" w:hAnsiTheme="minorHAnsi" w:cstheme="minorHAnsi"/>
            <w:noProof/>
            <w:webHidden/>
            <w:sz w:val="22"/>
            <w:szCs w:val="22"/>
          </w:rPr>
          <w:tab/>
        </w:r>
        <w:r w:rsidR="00473F3E" w:rsidRPr="003F552D">
          <w:rPr>
            <w:rFonts w:asciiTheme="minorHAnsi" w:hAnsiTheme="minorHAnsi" w:cstheme="minorHAnsi"/>
            <w:noProof/>
            <w:webHidden/>
            <w:sz w:val="22"/>
            <w:szCs w:val="22"/>
          </w:rPr>
          <w:fldChar w:fldCharType="begin"/>
        </w:r>
        <w:r w:rsidR="00473F3E" w:rsidRPr="003F552D">
          <w:rPr>
            <w:rFonts w:asciiTheme="minorHAnsi" w:hAnsiTheme="minorHAnsi" w:cstheme="minorHAnsi"/>
            <w:noProof/>
            <w:webHidden/>
            <w:sz w:val="22"/>
            <w:szCs w:val="22"/>
          </w:rPr>
          <w:instrText xml:space="preserve"> PAGEREF _Toc21596505 \h </w:instrText>
        </w:r>
        <w:r w:rsidR="00473F3E" w:rsidRPr="003F552D">
          <w:rPr>
            <w:rFonts w:asciiTheme="minorHAnsi" w:hAnsiTheme="minorHAnsi" w:cstheme="minorHAnsi"/>
            <w:noProof/>
            <w:webHidden/>
            <w:sz w:val="22"/>
            <w:szCs w:val="22"/>
          </w:rPr>
        </w:r>
        <w:r w:rsidR="00473F3E" w:rsidRPr="003F552D">
          <w:rPr>
            <w:rFonts w:asciiTheme="minorHAnsi" w:hAnsiTheme="minorHAnsi" w:cstheme="minorHAnsi"/>
            <w:noProof/>
            <w:webHidden/>
            <w:sz w:val="22"/>
            <w:szCs w:val="22"/>
          </w:rPr>
          <w:fldChar w:fldCharType="separate"/>
        </w:r>
        <w:r w:rsidR="00473F3E" w:rsidRPr="003F552D">
          <w:rPr>
            <w:rFonts w:asciiTheme="minorHAnsi" w:hAnsiTheme="minorHAnsi" w:cstheme="minorHAnsi"/>
            <w:noProof/>
            <w:webHidden/>
            <w:sz w:val="22"/>
            <w:szCs w:val="22"/>
          </w:rPr>
          <w:t>5</w:t>
        </w:r>
        <w:r w:rsidR="00473F3E" w:rsidRPr="003F552D">
          <w:rPr>
            <w:rFonts w:asciiTheme="minorHAnsi" w:hAnsiTheme="minorHAnsi" w:cstheme="minorHAnsi"/>
            <w:noProof/>
            <w:webHidden/>
            <w:sz w:val="22"/>
            <w:szCs w:val="22"/>
          </w:rPr>
          <w:fldChar w:fldCharType="end"/>
        </w:r>
      </w:hyperlink>
    </w:p>
    <w:p w14:paraId="574C9CA6" w14:textId="77777777" w:rsidR="00473F3E" w:rsidRPr="003F552D" w:rsidRDefault="000A423A" w:rsidP="00EC1082">
      <w:pPr>
        <w:pStyle w:val="TOC1"/>
        <w:tabs>
          <w:tab w:val="right" w:leader="dot" w:pos="9736"/>
        </w:tabs>
        <w:spacing w:after="0"/>
        <w:jc w:val="both"/>
        <w:rPr>
          <w:rFonts w:asciiTheme="minorHAnsi" w:eastAsia="Times New Roman" w:hAnsiTheme="minorHAnsi" w:cstheme="minorHAnsi"/>
          <w:noProof/>
          <w:sz w:val="22"/>
          <w:szCs w:val="22"/>
          <w:lang w:val="en-GB" w:eastAsia="en-GB"/>
        </w:rPr>
      </w:pPr>
      <w:hyperlink w:anchor="_Toc21596506" w:history="1">
        <w:r w:rsidR="00473F3E" w:rsidRPr="003F552D">
          <w:rPr>
            <w:rStyle w:val="Hyperlink"/>
            <w:rFonts w:asciiTheme="minorHAnsi" w:eastAsia="Arial" w:hAnsiTheme="minorHAnsi" w:cstheme="minorHAnsi"/>
            <w:noProof/>
            <w:color w:val="auto"/>
            <w:sz w:val="22"/>
            <w:szCs w:val="22"/>
          </w:rPr>
          <w:t xml:space="preserve">7. Escalating concerns beyond the </w:t>
        </w:r>
        <w:r w:rsidR="00EC1082" w:rsidRPr="003F552D">
          <w:rPr>
            <w:rStyle w:val="Hyperlink"/>
            <w:rFonts w:asciiTheme="minorHAnsi" w:eastAsia="Arial" w:hAnsiTheme="minorHAnsi" w:cstheme="minorHAnsi"/>
            <w:noProof/>
            <w:color w:val="auto"/>
            <w:sz w:val="22"/>
            <w:szCs w:val="22"/>
          </w:rPr>
          <w:t>Trust</w:t>
        </w:r>
        <w:r w:rsidR="00473F3E" w:rsidRPr="003F552D">
          <w:rPr>
            <w:rFonts w:asciiTheme="minorHAnsi" w:hAnsiTheme="minorHAnsi" w:cstheme="minorHAnsi"/>
            <w:noProof/>
            <w:webHidden/>
            <w:sz w:val="22"/>
            <w:szCs w:val="22"/>
          </w:rPr>
          <w:tab/>
        </w:r>
        <w:r w:rsidR="00473F3E" w:rsidRPr="003F552D">
          <w:rPr>
            <w:rFonts w:asciiTheme="minorHAnsi" w:hAnsiTheme="minorHAnsi" w:cstheme="minorHAnsi"/>
            <w:noProof/>
            <w:webHidden/>
            <w:sz w:val="22"/>
            <w:szCs w:val="22"/>
          </w:rPr>
          <w:fldChar w:fldCharType="begin"/>
        </w:r>
        <w:r w:rsidR="00473F3E" w:rsidRPr="003F552D">
          <w:rPr>
            <w:rFonts w:asciiTheme="minorHAnsi" w:hAnsiTheme="minorHAnsi" w:cstheme="minorHAnsi"/>
            <w:noProof/>
            <w:webHidden/>
            <w:sz w:val="22"/>
            <w:szCs w:val="22"/>
          </w:rPr>
          <w:instrText xml:space="preserve"> PAGEREF _Toc21596506 \h </w:instrText>
        </w:r>
        <w:r w:rsidR="00473F3E" w:rsidRPr="003F552D">
          <w:rPr>
            <w:rFonts w:asciiTheme="minorHAnsi" w:hAnsiTheme="minorHAnsi" w:cstheme="minorHAnsi"/>
            <w:noProof/>
            <w:webHidden/>
            <w:sz w:val="22"/>
            <w:szCs w:val="22"/>
          </w:rPr>
        </w:r>
        <w:r w:rsidR="00473F3E" w:rsidRPr="003F552D">
          <w:rPr>
            <w:rFonts w:asciiTheme="minorHAnsi" w:hAnsiTheme="minorHAnsi" w:cstheme="minorHAnsi"/>
            <w:noProof/>
            <w:webHidden/>
            <w:sz w:val="22"/>
            <w:szCs w:val="22"/>
          </w:rPr>
          <w:fldChar w:fldCharType="separate"/>
        </w:r>
        <w:r w:rsidR="00473F3E" w:rsidRPr="003F552D">
          <w:rPr>
            <w:rFonts w:asciiTheme="minorHAnsi" w:hAnsiTheme="minorHAnsi" w:cstheme="minorHAnsi"/>
            <w:noProof/>
            <w:webHidden/>
            <w:sz w:val="22"/>
            <w:szCs w:val="22"/>
          </w:rPr>
          <w:t>5</w:t>
        </w:r>
        <w:r w:rsidR="00473F3E" w:rsidRPr="003F552D">
          <w:rPr>
            <w:rFonts w:asciiTheme="minorHAnsi" w:hAnsiTheme="minorHAnsi" w:cstheme="minorHAnsi"/>
            <w:noProof/>
            <w:webHidden/>
            <w:sz w:val="22"/>
            <w:szCs w:val="22"/>
          </w:rPr>
          <w:fldChar w:fldCharType="end"/>
        </w:r>
      </w:hyperlink>
    </w:p>
    <w:p w14:paraId="31227907" w14:textId="77777777" w:rsidR="00473F3E" w:rsidRPr="003F552D" w:rsidRDefault="000A423A" w:rsidP="00EC1082">
      <w:pPr>
        <w:pStyle w:val="TOC1"/>
        <w:tabs>
          <w:tab w:val="right" w:leader="dot" w:pos="9736"/>
        </w:tabs>
        <w:spacing w:after="0"/>
        <w:jc w:val="both"/>
        <w:rPr>
          <w:rFonts w:asciiTheme="minorHAnsi" w:eastAsia="Times New Roman" w:hAnsiTheme="minorHAnsi" w:cstheme="minorHAnsi"/>
          <w:noProof/>
          <w:sz w:val="22"/>
          <w:szCs w:val="22"/>
          <w:lang w:val="en-GB" w:eastAsia="en-GB"/>
        </w:rPr>
      </w:pPr>
      <w:hyperlink w:anchor="_Toc21596507" w:history="1">
        <w:r w:rsidR="00473F3E" w:rsidRPr="003F552D">
          <w:rPr>
            <w:rStyle w:val="Hyperlink"/>
            <w:rFonts w:asciiTheme="minorHAnsi" w:eastAsia="Arial" w:hAnsiTheme="minorHAnsi" w:cstheme="minorHAnsi"/>
            <w:noProof/>
            <w:color w:val="auto"/>
            <w:sz w:val="22"/>
            <w:szCs w:val="22"/>
          </w:rPr>
          <w:t>8. Approval</w:t>
        </w:r>
        <w:r w:rsidR="00473F3E" w:rsidRPr="003F552D">
          <w:rPr>
            <w:rFonts w:asciiTheme="minorHAnsi" w:hAnsiTheme="minorHAnsi" w:cstheme="minorHAnsi"/>
            <w:noProof/>
            <w:webHidden/>
            <w:sz w:val="22"/>
            <w:szCs w:val="22"/>
          </w:rPr>
          <w:tab/>
        </w:r>
        <w:r w:rsidR="00473F3E" w:rsidRPr="003F552D">
          <w:rPr>
            <w:rFonts w:asciiTheme="minorHAnsi" w:hAnsiTheme="minorHAnsi" w:cstheme="minorHAnsi"/>
            <w:noProof/>
            <w:webHidden/>
            <w:sz w:val="22"/>
            <w:szCs w:val="22"/>
          </w:rPr>
          <w:fldChar w:fldCharType="begin"/>
        </w:r>
        <w:r w:rsidR="00473F3E" w:rsidRPr="003F552D">
          <w:rPr>
            <w:rFonts w:asciiTheme="minorHAnsi" w:hAnsiTheme="minorHAnsi" w:cstheme="minorHAnsi"/>
            <w:noProof/>
            <w:webHidden/>
            <w:sz w:val="22"/>
            <w:szCs w:val="22"/>
          </w:rPr>
          <w:instrText xml:space="preserve"> PAGEREF _Toc21596507 \h </w:instrText>
        </w:r>
        <w:r w:rsidR="00473F3E" w:rsidRPr="003F552D">
          <w:rPr>
            <w:rFonts w:asciiTheme="minorHAnsi" w:hAnsiTheme="minorHAnsi" w:cstheme="minorHAnsi"/>
            <w:noProof/>
            <w:webHidden/>
            <w:sz w:val="22"/>
            <w:szCs w:val="22"/>
          </w:rPr>
        </w:r>
        <w:r w:rsidR="00473F3E" w:rsidRPr="003F552D">
          <w:rPr>
            <w:rFonts w:asciiTheme="minorHAnsi" w:hAnsiTheme="minorHAnsi" w:cstheme="minorHAnsi"/>
            <w:noProof/>
            <w:webHidden/>
            <w:sz w:val="22"/>
            <w:szCs w:val="22"/>
          </w:rPr>
          <w:fldChar w:fldCharType="separate"/>
        </w:r>
        <w:r w:rsidR="00473F3E" w:rsidRPr="003F552D">
          <w:rPr>
            <w:rFonts w:asciiTheme="minorHAnsi" w:hAnsiTheme="minorHAnsi" w:cstheme="minorHAnsi"/>
            <w:noProof/>
            <w:webHidden/>
            <w:sz w:val="22"/>
            <w:szCs w:val="22"/>
          </w:rPr>
          <w:t>5</w:t>
        </w:r>
        <w:r w:rsidR="00473F3E" w:rsidRPr="003F552D">
          <w:rPr>
            <w:rFonts w:asciiTheme="minorHAnsi" w:hAnsiTheme="minorHAnsi" w:cstheme="minorHAnsi"/>
            <w:noProof/>
            <w:webHidden/>
            <w:sz w:val="22"/>
            <w:szCs w:val="22"/>
          </w:rPr>
          <w:fldChar w:fldCharType="end"/>
        </w:r>
      </w:hyperlink>
    </w:p>
    <w:p w14:paraId="1289CA87" w14:textId="77777777" w:rsidR="00473F3E" w:rsidRPr="003F552D" w:rsidRDefault="000A423A" w:rsidP="00EC1082">
      <w:pPr>
        <w:pStyle w:val="TOC1"/>
        <w:tabs>
          <w:tab w:val="right" w:leader="dot" w:pos="9736"/>
        </w:tabs>
        <w:spacing w:after="0"/>
        <w:jc w:val="both"/>
        <w:rPr>
          <w:rFonts w:asciiTheme="minorHAnsi" w:eastAsia="Times New Roman" w:hAnsiTheme="minorHAnsi" w:cstheme="minorHAnsi"/>
          <w:noProof/>
          <w:sz w:val="22"/>
          <w:szCs w:val="22"/>
          <w:lang w:val="en-GB" w:eastAsia="en-GB"/>
        </w:rPr>
      </w:pPr>
      <w:hyperlink w:anchor="_Toc21596508" w:history="1">
        <w:r w:rsidR="00473F3E" w:rsidRPr="003F552D">
          <w:rPr>
            <w:rStyle w:val="Hyperlink"/>
            <w:rFonts w:asciiTheme="minorHAnsi" w:eastAsia="Arial" w:hAnsiTheme="minorHAnsi" w:cstheme="minorHAnsi"/>
            <w:noProof/>
            <w:color w:val="auto"/>
            <w:sz w:val="22"/>
            <w:szCs w:val="22"/>
          </w:rPr>
          <w:t>9. Links with other policies</w:t>
        </w:r>
        <w:r w:rsidR="00473F3E" w:rsidRPr="003F552D">
          <w:rPr>
            <w:rFonts w:asciiTheme="minorHAnsi" w:hAnsiTheme="minorHAnsi" w:cstheme="minorHAnsi"/>
            <w:noProof/>
            <w:webHidden/>
            <w:sz w:val="22"/>
            <w:szCs w:val="22"/>
          </w:rPr>
          <w:tab/>
        </w:r>
        <w:r w:rsidR="00473F3E" w:rsidRPr="003F552D">
          <w:rPr>
            <w:rFonts w:asciiTheme="minorHAnsi" w:hAnsiTheme="minorHAnsi" w:cstheme="minorHAnsi"/>
            <w:noProof/>
            <w:webHidden/>
            <w:sz w:val="22"/>
            <w:szCs w:val="22"/>
          </w:rPr>
          <w:fldChar w:fldCharType="begin"/>
        </w:r>
        <w:r w:rsidR="00473F3E" w:rsidRPr="003F552D">
          <w:rPr>
            <w:rFonts w:asciiTheme="minorHAnsi" w:hAnsiTheme="minorHAnsi" w:cstheme="minorHAnsi"/>
            <w:noProof/>
            <w:webHidden/>
            <w:sz w:val="22"/>
            <w:szCs w:val="22"/>
          </w:rPr>
          <w:instrText xml:space="preserve"> PAGEREF _Toc21596508 \h </w:instrText>
        </w:r>
        <w:r w:rsidR="00473F3E" w:rsidRPr="003F552D">
          <w:rPr>
            <w:rFonts w:asciiTheme="minorHAnsi" w:hAnsiTheme="minorHAnsi" w:cstheme="minorHAnsi"/>
            <w:noProof/>
            <w:webHidden/>
            <w:sz w:val="22"/>
            <w:szCs w:val="22"/>
          </w:rPr>
        </w:r>
        <w:r w:rsidR="00473F3E" w:rsidRPr="003F552D">
          <w:rPr>
            <w:rFonts w:asciiTheme="minorHAnsi" w:hAnsiTheme="minorHAnsi" w:cstheme="minorHAnsi"/>
            <w:noProof/>
            <w:webHidden/>
            <w:sz w:val="22"/>
            <w:szCs w:val="22"/>
          </w:rPr>
          <w:fldChar w:fldCharType="separate"/>
        </w:r>
        <w:r w:rsidR="00473F3E" w:rsidRPr="003F552D">
          <w:rPr>
            <w:rFonts w:asciiTheme="minorHAnsi" w:hAnsiTheme="minorHAnsi" w:cstheme="minorHAnsi"/>
            <w:noProof/>
            <w:webHidden/>
            <w:sz w:val="22"/>
            <w:szCs w:val="22"/>
          </w:rPr>
          <w:t>5</w:t>
        </w:r>
        <w:r w:rsidR="00473F3E" w:rsidRPr="003F552D">
          <w:rPr>
            <w:rFonts w:asciiTheme="minorHAnsi" w:hAnsiTheme="minorHAnsi" w:cstheme="minorHAnsi"/>
            <w:noProof/>
            <w:webHidden/>
            <w:sz w:val="22"/>
            <w:szCs w:val="22"/>
          </w:rPr>
          <w:fldChar w:fldCharType="end"/>
        </w:r>
      </w:hyperlink>
    </w:p>
    <w:p w14:paraId="4B2B4D5F" w14:textId="7DE1DC9B" w:rsidR="00E44184" w:rsidRPr="003F552D" w:rsidRDefault="00E763E4" w:rsidP="00EC1082">
      <w:pPr>
        <w:pStyle w:val="1bodycopy10pt"/>
        <w:spacing w:after="0"/>
        <w:jc w:val="both"/>
        <w:rPr>
          <w:rFonts w:asciiTheme="minorHAnsi" w:eastAsia="Arial" w:hAnsiTheme="minorHAnsi" w:cstheme="minorHAnsi"/>
          <w:sz w:val="22"/>
          <w:szCs w:val="22"/>
        </w:rPr>
      </w:pPr>
      <w:r w:rsidRPr="003F552D">
        <w:rPr>
          <w:rFonts w:asciiTheme="minorHAnsi" w:hAnsiTheme="minorHAnsi" w:cstheme="minorHAnsi"/>
          <w:noProof/>
          <w:sz w:val="22"/>
          <w:szCs w:val="22"/>
        </w:rPr>
        <w:fldChar w:fldCharType="end"/>
      </w:r>
      <w:bookmarkStart w:id="1" w:name="_Toc17183325"/>
      <w:r w:rsidR="005E164C" w:rsidRPr="003F552D">
        <w:rPr>
          <w:rFonts w:asciiTheme="minorHAnsi" w:hAnsiTheme="minorHAnsi" w:cstheme="minorHAnsi"/>
          <w:noProof/>
          <w:sz w:val="22"/>
          <w:szCs w:val="22"/>
        </w:rPr>
        <mc:AlternateContent>
          <mc:Choice Requires="wps">
            <w:drawing>
              <wp:anchor distT="4294967294" distB="4294967294" distL="114300" distR="114300" simplePos="0" relativeHeight="251657216" behindDoc="0" locked="0" layoutInCell="1" allowOverlap="1" wp14:anchorId="137A90FC" wp14:editId="284BC56E">
                <wp:simplePos x="0" y="0"/>
                <wp:positionH relativeFrom="column">
                  <wp:posOffset>0</wp:posOffset>
                </wp:positionH>
                <wp:positionV relativeFrom="paragraph">
                  <wp:posOffset>149859</wp:posOffset>
                </wp:positionV>
                <wp:extent cx="6158865" cy="0"/>
                <wp:effectExtent l="0" t="0" r="0" b="0"/>
                <wp:wrapNone/>
                <wp:docPr id="5"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sdtdh="http://schemas.microsoft.com/office/word/2020/wordml/sdtdatahash" xmlns:w16="http://schemas.microsoft.com/office/word/2018/wordml" xmlns:w16cex="http://schemas.microsoft.com/office/word/2018/wordml/cex">
            <w:pict>
              <v:line w14:anchorId="777BE61F" id="Straight Connector 2" o:spid="_x0000_s1026" style="position:absolute;flip:y;z-index:2516572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0,11.8pt" to="484.95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" strokecolor="#12263f" strokeweight="1pt">
                <v:stroke joinstyle="miter"/>
              </v:line>
            </w:pict>
          </mc:Fallback>
        </mc:AlternateContent>
      </w:r>
      <w:bookmarkEnd w:id="1"/>
    </w:p>
    <w:p w14:paraId="5744156B" w14:textId="77777777" w:rsidR="00E44184" w:rsidRPr="003F552D" w:rsidRDefault="00E44184" w:rsidP="00EC1082">
      <w:pPr>
        <w:pStyle w:val="1bodycopy10pt"/>
        <w:spacing w:after="0"/>
        <w:jc w:val="both"/>
        <w:rPr>
          <w:rFonts w:asciiTheme="minorHAnsi" w:hAnsiTheme="minorHAnsi" w:cstheme="minorHAnsi"/>
          <w:sz w:val="22"/>
          <w:szCs w:val="22"/>
        </w:rPr>
      </w:pPr>
      <w:bookmarkStart w:id="2" w:name="_Toc5708304"/>
    </w:p>
    <w:p w14:paraId="69F696E4" w14:textId="77777777" w:rsidR="00E44184" w:rsidRPr="003F552D" w:rsidRDefault="00EC1082" w:rsidP="00EC1082">
      <w:pPr>
        <w:pStyle w:val="Heading1"/>
        <w:spacing w:before="0" w:after="0"/>
        <w:jc w:val="both"/>
        <w:rPr>
          <w:rFonts w:asciiTheme="minorHAnsi" w:hAnsiTheme="minorHAnsi" w:cstheme="minorHAnsi"/>
          <w:color w:val="auto"/>
          <w:sz w:val="24"/>
          <w:szCs w:val="24"/>
        </w:rPr>
      </w:pPr>
      <w:bookmarkStart w:id="3" w:name="_Toc21596500"/>
      <w:r w:rsidRPr="003F552D">
        <w:rPr>
          <w:rFonts w:asciiTheme="minorHAnsi" w:eastAsia="Arial" w:hAnsiTheme="minorHAnsi" w:cstheme="minorHAnsi"/>
          <w:color w:val="auto"/>
          <w:sz w:val="24"/>
          <w:szCs w:val="24"/>
        </w:rPr>
        <w:t>1. AIMS</w:t>
      </w:r>
      <w:bookmarkEnd w:id="2"/>
      <w:bookmarkEnd w:id="3"/>
    </w:p>
    <w:p w14:paraId="34078DAF" w14:textId="77777777" w:rsidR="00E44184" w:rsidRPr="003F552D" w:rsidRDefault="00E44184" w:rsidP="00EC1082">
      <w:pPr>
        <w:spacing w:after="0"/>
        <w:jc w:val="both"/>
        <w:rPr>
          <w:rFonts w:asciiTheme="minorHAnsi" w:eastAsia="Arial" w:hAnsiTheme="minorHAnsi" w:cstheme="minorHAnsi"/>
          <w:sz w:val="22"/>
          <w:szCs w:val="22"/>
        </w:rPr>
      </w:pPr>
      <w:r w:rsidRPr="003F552D">
        <w:rPr>
          <w:rFonts w:asciiTheme="minorHAnsi" w:eastAsia="Arial" w:hAnsiTheme="minorHAnsi" w:cstheme="minorHAnsi"/>
          <w:sz w:val="22"/>
          <w:szCs w:val="22"/>
        </w:rPr>
        <w:t>This policy aims to:</w:t>
      </w:r>
    </w:p>
    <w:p w14:paraId="20D338C9" w14:textId="77777777" w:rsidR="00EC1082" w:rsidRPr="003F552D" w:rsidRDefault="00EC1082" w:rsidP="00EC1082">
      <w:pPr>
        <w:spacing w:after="0"/>
        <w:jc w:val="both"/>
        <w:rPr>
          <w:rFonts w:asciiTheme="minorHAnsi" w:eastAsia="Arial" w:hAnsiTheme="minorHAnsi" w:cstheme="minorHAnsi"/>
          <w:sz w:val="22"/>
          <w:szCs w:val="22"/>
        </w:rPr>
      </w:pPr>
    </w:p>
    <w:p w14:paraId="62363210" w14:textId="77777777" w:rsidR="00E44184" w:rsidRPr="003F552D" w:rsidRDefault="00E44184" w:rsidP="009042C2">
      <w:pPr>
        <w:numPr>
          <w:ilvl w:val="0"/>
          <w:numId w:val="22"/>
        </w:numPr>
        <w:spacing w:after="0"/>
        <w:jc w:val="both"/>
        <w:rPr>
          <w:rFonts w:asciiTheme="minorHAnsi" w:eastAsia="Arial" w:hAnsiTheme="minorHAnsi" w:cstheme="minorHAnsi"/>
          <w:sz w:val="22"/>
          <w:szCs w:val="22"/>
        </w:rPr>
      </w:pPr>
      <w:r w:rsidRPr="003F552D">
        <w:rPr>
          <w:rFonts w:asciiTheme="minorHAnsi" w:eastAsia="Arial" w:hAnsiTheme="minorHAnsi" w:cstheme="minorHAnsi"/>
          <w:sz w:val="22"/>
          <w:szCs w:val="22"/>
        </w:rPr>
        <w:t>Encourage individuals affected to report suspected wrongdoing as soon as possible in the knowledge that their concerns will be taken seriously and investigated and that their confidentiality will be respected</w:t>
      </w:r>
    </w:p>
    <w:p w14:paraId="542B6EBF" w14:textId="77777777" w:rsidR="00E44184" w:rsidRPr="003F552D" w:rsidRDefault="00E44184" w:rsidP="009042C2">
      <w:pPr>
        <w:numPr>
          <w:ilvl w:val="0"/>
          <w:numId w:val="22"/>
        </w:numPr>
        <w:spacing w:after="0"/>
        <w:jc w:val="both"/>
        <w:rPr>
          <w:rFonts w:asciiTheme="minorHAnsi" w:hAnsiTheme="minorHAnsi" w:cstheme="minorHAnsi"/>
          <w:sz w:val="22"/>
          <w:szCs w:val="22"/>
        </w:rPr>
      </w:pPr>
      <w:r w:rsidRPr="003F552D">
        <w:rPr>
          <w:rFonts w:asciiTheme="minorHAnsi" w:eastAsia="Arial" w:hAnsiTheme="minorHAnsi" w:cstheme="minorHAnsi"/>
          <w:sz w:val="22"/>
          <w:szCs w:val="22"/>
        </w:rPr>
        <w:t>Let all staff</w:t>
      </w:r>
      <w:r w:rsidR="001A0D6C" w:rsidRPr="003F552D">
        <w:rPr>
          <w:rFonts w:asciiTheme="minorHAnsi" w:eastAsia="Arial" w:hAnsiTheme="minorHAnsi" w:cstheme="minorHAnsi"/>
          <w:sz w:val="22"/>
          <w:szCs w:val="22"/>
        </w:rPr>
        <w:t xml:space="preserve"> in the </w:t>
      </w:r>
      <w:r w:rsidR="00EC1082" w:rsidRPr="003F552D">
        <w:rPr>
          <w:rFonts w:asciiTheme="minorHAnsi" w:eastAsia="Arial" w:hAnsiTheme="minorHAnsi" w:cstheme="minorHAnsi"/>
          <w:sz w:val="22"/>
          <w:szCs w:val="22"/>
        </w:rPr>
        <w:t>Trust</w:t>
      </w:r>
      <w:r w:rsidRPr="003F552D">
        <w:rPr>
          <w:rFonts w:asciiTheme="minorHAnsi" w:eastAsia="Arial" w:hAnsiTheme="minorHAnsi" w:cstheme="minorHAnsi"/>
          <w:sz w:val="22"/>
          <w:szCs w:val="22"/>
        </w:rPr>
        <w:t xml:space="preserve"> know how to raise concerns about potential wrongdoing in or by </w:t>
      </w:r>
      <w:r w:rsidR="001A0D6C" w:rsidRPr="003F552D">
        <w:rPr>
          <w:rFonts w:asciiTheme="minorHAnsi" w:eastAsia="Arial" w:hAnsiTheme="minorHAnsi" w:cstheme="minorHAnsi"/>
          <w:sz w:val="22"/>
          <w:szCs w:val="22"/>
        </w:rPr>
        <w:t>the</w:t>
      </w:r>
      <w:r w:rsidRPr="003F552D">
        <w:rPr>
          <w:rFonts w:asciiTheme="minorHAnsi" w:eastAsia="Arial" w:hAnsiTheme="minorHAnsi" w:cstheme="minorHAnsi"/>
          <w:sz w:val="22"/>
          <w:szCs w:val="22"/>
        </w:rPr>
        <w:t xml:space="preserve"> </w:t>
      </w:r>
      <w:r w:rsidR="00EC1082" w:rsidRPr="003F552D">
        <w:rPr>
          <w:rFonts w:asciiTheme="minorHAnsi" w:eastAsia="Arial" w:hAnsiTheme="minorHAnsi" w:cstheme="minorHAnsi"/>
          <w:sz w:val="22"/>
          <w:szCs w:val="22"/>
        </w:rPr>
        <w:t>Trust</w:t>
      </w:r>
    </w:p>
    <w:p w14:paraId="2144748C" w14:textId="77777777" w:rsidR="00E44184" w:rsidRPr="003F552D" w:rsidRDefault="00E44184" w:rsidP="009042C2">
      <w:pPr>
        <w:numPr>
          <w:ilvl w:val="0"/>
          <w:numId w:val="22"/>
        </w:numPr>
        <w:spacing w:after="0"/>
        <w:jc w:val="both"/>
        <w:rPr>
          <w:rFonts w:asciiTheme="minorHAnsi" w:hAnsiTheme="minorHAnsi" w:cstheme="minorHAnsi"/>
          <w:sz w:val="22"/>
          <w:szCs w:val="22"/>
        </w:rPr>
      </w:pPr>
      <w:r w:rsidRPr="003F552D">
        <w:rPr>
          <w:rFonts w:asciiTheme="minorHAnsi" w:eastAsia="Arial" w:hAnsiTheme="minorHAnsi" w:cstheme="minorHAnsi"/>
          <w:sz w:val="22"/>
          <w:szCs w:val="22"/>
        </w:rPr>
        <w:t xml:space="preserve">Set clear procedures for how the </w:t>
      </w:r>
      <w:r w:rsidR="00EC1082" w:rsidRPr="003F552D">
        <w:rPr>
          <w:rFonts w:asciiTheme="minorHAnsi" w:eastAsia="Arial" w:hAnsiTheme="minorHAnsi" w:cstheme="minorHAnsi"/>
          <w:sz w:val="22"/>
          <w:szCs w:val="22"/>
        </w:rPr>
        <w:t>Trust</w:t>
      </w:r>
      <w:r w:rsidRPr="003F552D">
        <w:rPr>
          <w:rFonts w:asciiTheme="minorHAnsi" w:eastAsia="Arial" w:hAnsiTheme="minorHAnsi" w:cstheme="minorHAnsi"/>
          <w:sz w:val="22"/>
          <w:szCs w:val="22"/>
        </w:rPr>
        <w:t xml:space="preserve"> will respond to such concerns</w:t>
      </w:r>
    </w:p>
    <w:p w14:paraId="5A37EC8F" w14:textId="5E9D470B" w:rsidR="00E44184" w:rsidRPr="003F552D" w:rsidRDefault="00E44184" w:rsidP="009042C2">
      <w:pPr>
        <w:numPr>
          <w:ilvl w:val="0"/>
          <w:numId w:val="22"/>
        </w:numPr>
        <w:spacing w:after="0"/>
        <w:jc w:val="both"/>
        <w:rPr>
          <w:rFonts w:asciiTheme="minorHAnsi" w:hAnsiTheme="minorHAnsi" w:cstheme="minorHAnsi"/>
          <w:sz w:val="22"/>
          <w:szCs w:val="22"/>
        </w:rPr>
      </w:pPr>
      <w:r w:rsidRPr="003F552D">
        <w:rPr>
          <w:rFonts w:asciiTheme="minorHAnsi" w:eastAsia="Arial" w:hAnsiTheme="minorHAnsi" w:cstheme="minorHAnsi"/>
          <w:sz w:val="22"/>
          <w:szCs w:val="22"/>
        </w:rPr>
        <w:t xml:space="preserve">Let all staff know the protection available to them if they raise a </w:t>
      </w:r>
      <w:r w:rsidR="00DE2A08">
        <w:rPr>
          <w:rFonts w:asciiTheme="minorHAnsi" w:eastAsia="Arial" w:hAnsiTheme="minorHAnsi" w:cstheme="minorHAnsi"/>
          <w:sz w:val="22"/>
          <w:szCs w:val="22"/>
        </w:rPr>
        <w:t>whistleblowing</w:t>
      </w:r>
      <w:r w:rsidRPr="003F552D">
        <w:rPr>
          <w:rFonts w:asciiTheme="minorHAnsi" w:eastAsia="Arial" w:hAnsiTheme="minorHAnsi" w:cstheme="minorHAnsi"/>
          <w:sz w:val="22"/>
          <w:szCs w:val="22"/>
        </w:rPr>
        <w:t xml:space="preserve"> concern</w:t>
      </w:r>
    </w:p>
    <w:p w14:paraId="2E7B11A7" w14:textId="77777777" w:rsidR="002232AF" w:rsidRPr="003F552D" w:rsidRDefault="00E44184" w:rsidP="009042C2">
      <w:pPr>
        <w:numPr>
          <w:ilvl w:val="0"/>
          <w:numId w:val="22"/>
        </w:numPr>
        <w:spacing w:after="0"/>
        <w:jc w:val="both"/>
        <w:rPr>
          <w:rFonts w:asciiTheme="minorHAnsi" w:eastAsia="Arial" w:hAnsiTheme="minorHAnsi" w:cstheme="minorHAnsi"/>
          <w:sz w:val="22"/>
          <w:szCs w:val="22"/>
          <w:shd w:val="clear" w:color="auto" w:fill="FFFF00"/>
        </w:rPr>
      </w:pPr>
      <w:r w:rsidRPr="003F552D">
        <w:rPr>
          <w:rFonts w:asciiTheme="minorHAnsi" w:eastAsia="Arial" w:hAnsiTheme="minorHAnsi" w:cstheme="minorHAnsi"/>
          <w:sz w:val="22"/>
          <w:szCs w:val="22"/>
        </w:rPr>
        <w:t xml:space="preserve">Assure staff that they will not be </w:t>
      </w:r>
      <w:proofErr w:type="spellStart"/>
      <w:r w:rsidRPr="003F552D">
        <w:rPr>
          <w:rFonts w:asciiTheme="minorHAnsi" w:eastAsia="Arial" w:hAnsiTheme="minorHAnsi" w:cstheme="minorHAnsi"/>
          <w:sz w:val="22"/>
          <w:szCs w:val="22"/>
        </w:rPr>
        <w:t>victimised</w:t>
      </w:r>
      <w:proofErr w:type="spellEnd"/>
      <w:r w:rsidRPr="003F552D">
        <w:rPr>
          <w:rFonts w:asciiTheme="minorHAnsi" w:eastAsia="Arial" w:hAnsiTheme="minorHAnsi" w:cstheme="minorHAnsi"/>
          <w:sz w:val="22"/>
          <w:szCs w:val="22"/>
        </w:rPr>
        <w:t xml:space="preserve"> for raising a legitimate concern through the steps set out in the policy even if they turn out to be mistaken (though vexatious or malicious </w:t>
      </w:r>
      <w:r w:rsidR="00495F18" w:rsidRPr="003F552D">
        <w:rPr>
          <w:rFonts w:asciiTheme="minorHAnsi" w:eastAsia="Arial" w:hAnsiTheme="minorHAnsi" w:cstheme="minorHAnsi"/>
          <w:sz w:val="22"/>
          <w:szCs w:val="22"/>
        </w:rPr>
        <w:t>concerns</w:t>
      </w:r>
      <w:r w:rsidRPr="003F552D">
        <w:rPr>
          <w:rFonts w:asciiTheme="minorHAnsi" w:eastAsia="Arial" w:hAnsiTheme="minorHAnsi" w:cstheme="minorHAnsi"/>
          <w:sz w:val="22"/>
          <w:szCs w:val="22"/>
        </w:rPr>
        <w:t xml:space="preserve"> may be considered a disciplinary issue)</w:t>
      </w:r>
    </w:p>
    <w:p w14:paraId="4260F621" w14:textId="77777777" w:rsidR="008C172D" w:rsidRPr="003F552D" w:rsidRDefault="008C172D" w:rsidP="009042C2">
      <w:pPr>
        <w:numPr>
          <w:ilvl w:val="0"/>
          <w:numId w:val="22"/>
        </w:numPr>
        <w:spacing w:after="0"/>
        <w:jc w:val="both"/>
        <w:rPr>
          <w:rFonts w:asciiTheme="minorHAnsi" w:hAnsiTheme="minorHAnsi" w:cstheme="minorHAnsi"/>
          <w:sz w:val="22"/>
          <w:szCs w:val="22"/>
        </w:rPr>
      </w:pPr>
      <w:r w:rsidRPr="003F552D">
        <w:rPr>
          <w:rFonts w:asciiTheme="minorHAnsi" w:hAnsiTheme="minorHAnsi" w:cstheme="minorHAnsi"/>
          <w:sz w:val="22"/>
          <w:szCs w:val="22"/>
        </w:rPr>
        <w:t xml:space="preserve">Individual employees have the facility to raise individual concerns regarding their own </w:t>
      </w:r>
      <w:r w:rsidR="004633C1" w:rsidRPr="003F552D">
        <w:rPr>
          <w:rFonts w:asciiTheme="minorHAnsi" w:hAnsiTheme="minorHAnsi" w:cstheme="minorHAnsi"/>
          <w:sz w:val="22"/>
          <w:szCs w:val="22"/>
        </w:rPr>
        <w:t>employment and</w:t>
      </w:r>
      <w:r w:rsidRPr="003F552D">
        <w:rPr>
          <w:rFonts w:asciiTheme="minorHAnsi" w:hAnsiTheme="minorHAnsi" w:cstheme="minorHAnsi"/>
          <w:sz w:val="22"/>
          <w:szCs w:val="22"/>
        </w:rPr>
        <w:t xml:space="preserve"> should do so through the </w:t>
      </w:r>
      <w:r w:rsidR="00EC1082" w:rsidRPr="003F552D">
        <w:rPr>
          <w:rFonts w:asciiTheme="minorHAnsi" w:hAnsiTheme="minorHAnsi" w:cstheme="minorHAnsi"/>
          <w:sz w:val="22"/>
          <w:szCs w:val="22"/>
        </w:rPr>
        <w:t>Trust</w:t>
      </w:r>
      <w:r w:rsidRPr="003F552D">
        <w:rPr>
          <w:rFonts w:asciiTheme="minorHAnsi" w:hAnsiTheme="minorHAnsi" w:cstheme="minorHAnsi"/>
          <w:sz w:val="22"/>
          <w:szCs w:val="22"/>
        </w:rPr>
        <w:t xml:space="preserve"> Grievance Procedure.</w:t>
      </w:r>
    </w:p>
    <w:p w14:paraId="1CCF2E40" w14:textId="78F8C578" w:rsidR="008C172D" w:rsidRPr="003F552D" w:rsidRDefault="008C172D" w:rsidP="009042C2">
      <w:pPr>
        <w:numPr>
          <w:ilvl w:val="0"/>
          <w:numId w:val="22"/>
        </w:numPr>
        <w:spacing w:after="0"/>
        <w:jc w:val="both"/>
        <w:rPr>
          <w:rFonts w:asciiTheme="minorHAnsi" w:hAnsiTheme="minorHAnsi" w:cstheme="minorHAnsi"/>
          <w:sz w:val="22"/>
          <w:szCs w:val="22"/>
        </w:rPr>
      </w:pPr>
      <w:r w:rsidRPr="003F552D">
        <w:rPr>
          <w:rFonts w:asciiTheme="minorHAnsi" w:hAnsiTheme="minorHAnsi" w:cstheme="minorHAnsi"/>
          <w:sz w:val="22"/>
          <w:szCs w:val="22"/>
        </w:rPr>
        <w:t xml:space="preserve">This </w:t>
      </w:r>
      <w:r w:rsidR="0082783B">
        <w:rPr>
          <w:rFonts w:asciiTheme="minorHAnsi" w:hAnsiTheme="minorHAnsi" w:cstheme="minorHAnsi"/>
          <w:sz w:val="22"/>
          <w:szCs w:val="22"/>
        </w:rPr>
        <w:t>W</w:t>
      </w:r>
      <w:r w:rsidRPr="003F552D">
        <w:rPr>
          <w:rFonts w:asciiTheme="minorHAnsi" w:hAnsiTheme="minorHAnsi" w:cstheme="minorHAnsi"/>
          <w:sz w:val="22"/>
          <w:szCs w:val="22"/>
        </w:rPr>
        <w:t xml:space="preserve">histleblowing </w:t>
      </w:r>
      <w:r w:rsidR="0082783B">
        <w:rPr>
          <w:rFonts w:asciiTheme="minorHAnsi" w:hAnsiTheme="minorHAnsi" w:cstheme="minorHAnsi"/>
          <w:sz w:val="22"/>
          <w:szCs w:val="22"/>
        </w:rPr>
        <w:t>P</w:t>
      </w:r>
      <w:r w:rsidRPr="003F552D">
        <w:rPr>
          <w:rFonts w:asciiTheme="minorHAnsi" w:hAnsiTheme="minorHAnsi" w:cstheme="minorHAnsi"/>
          <w:sz w:val="22"/>
          <w:szCs w:val="22"/>
        </w:rPr>
        <w:t xml:space="preserve">olicy is intended to cover concerns that fall outside of the scope of other procedures, although the </w:t>
      </w:r>
      <w:r w:rsidR="00EC1082" w:rsidRPr="003F552D">
        <w:rPr>
          <w:rFonts w:asciiTheme="minorHAnsi" w:hAnsiTheme="minorHAnsi" w:cstheme="minorHAnsi"/>
          <w:sz w:val="22"/>
          <w:szCs w:val="22"/>
        </w:rPr>
        <w:t>Trust</w:t>
      </w:r>
      <w:r w:rsidRPr="003F552D">
        <w:rPr>
          <w:rFonts w:asciiTheme="minorHAnsi" w:hAnsiTheme="minorHAnsi" w:cstheme="minorHAnsi"/>
          <w:sz w:val="22"/>
          <w:szCs w:val="22"/>
        </w:rPr>
        <w:t xml:space="preserve"> CEO/ Chair of </w:t>
      </w:r>
      <w:r w:rsidR="00EC1082" w:rsidRPr="003F552D">
        <w:rPr>
          <w:rFonts w:asciiTheme="minorHAnsi" w:hAnsiTheme="minorHAnsi" w:cstheme="minorHAnsi"/>
          <w:sz w:val="22"/>
          <w:szCs w:val="22"/>
        </w:rPr>
        <w:t>Trust</w:t>
      </w:r>
      <w:r w:rsidRPr="003F552D">
        <w:rPr>
          <w:rFonts w:asciiTheme="minorHAnsi" w:hAnsiTheme="minorHAnsi" w:cstheme="minorHAnsi"/>
          <w:sz w:val="22"/>
          <w:szCs w:val="22"/>
        </w:rPr>
        <w:t xml:space="preserve">ees reserve the right to determine which procedure is appropriate. </w:t>
      </w:r>
    </w:p>
    <w:p w14:paraId="532E140E" w14:textId="77777777" w:rsidR="00EC1082" w:rsidRPr="003F552D" w:rsidRDefault="00EC1082" w:rsidP="00EC1082">
      <w:pPr>
        <w:spacing w:after="0"/>
        <w:ind w:left="79"/>
        <w:jc w:val="both"/>
        <w:rPr>
          <w:rFonts w:asciiTheme="minorHAnsi" w:hAnsiTheme="minorHAnsi" w:cstheme="minorHAnsi"/>
          <w:sz w:val="22"/>
          <w:szCs w:val="22"/>
        </w:rPr>
      </w:pPr>
    </w:p>
    <w:p w14:paraId="29C44FE1" w14:textId="77777777" w:rsidR="00EC1082" w:rsidRPr="003F552D" w:rsidRDefault="00E44184" w:rsidP="00EC1082">
      <w:pPr>
        <w:spacing w:after="0"/>
        <w:ind w:left="79"/>
        <w:jc w:val="both"/>
        <w:rPr>
          <w:rFonts w:asciiTheme="minorHAnsi" w:hAnsiTheme="minorHAnsi" w:cstheme="minorHAnsi"/>
          <w:sz w:val="22"/>
          <w:szCs w:val="22"/>
        </w:rPr>
      </w:pPr>
      <w:r w:rsidRPr="003F552D">
        <w:rPr>
          <w:rFonts w:asciiTheme="minorHAnsi" w:hAnsiTheme="minorHAnsi" w:cstheme="minorHAnsi"/>
          <w:sz w:val="22"/>
          <w:szCs w:val="22"/>
        </w:rPr>
        <w:t xml:space="preserve">This policy does not form part of any employee’s contract of employment and may be amended at any time. </w:t>
      </w:r>
    </w:p>
    <w:p w14:paraId="6B3928B4" w14:textId="77777777" w:rsidR="00EC1082" w:rsidRPr="003F552D" w:rsidRDefault="00EC1082" w:rsidP="00EC1082">
      <w:pPr>
        <w:spacing w:after="0"/>
        <w:ind w:left="79"/>
        <w:jc w:val="both"/>
        <w:rPr>
          <w:rFonts w:asciiTheme="minorHAnsi" w:hAnsiTheme="minorHAnsi" w:cstheme="minorHAnsi"/>
          <w:sz w:val="22"/>
          <w:szCs w:val="22"/>
        </w:rPr>
      </w:pPr>
    </w:p>
    <w:p w14:paraId="0ADB638D" w14:textId="77777777" w:rsidR="00E44184" w:rsidRPr="003F552D" w:rsidRDefault="00E44184" w:rsidP="00EC1082">
      <w:pPr>
        <w:spacing w:after="0"/>
        <w:ind w:left="79"/>
        <w:jc w:val="both"/>
        <w:rPr>
          <w:rFonts w:asciiTheme="minorHAnsi" w:hAnsiTheme="minorHAnsi" w:cstheme="minorHAnsi"/>
          <w:sz w:val="22"/>
          <w:szCs w:val="22"/>
        </w:rPr>
      </w:pPr>
      <w:r w:rsidRPr="003F552D">
        <w:rPr>
          <w:rFonts w:asciiTheme="minorHAnsi" w:hAnsiTheme="minorHAnsi" w:cstheme="minorHAnsi"/>
          <w:sz w:val="22"/>
          <w:szCs w:val="22"/>
        </w:rPr>
        <w:t xml:space="preserve">The policy applies to all employees or other workers who provide services to the </w:t>
      </w:r>
      <w:r w:rsidR="00EC1082" w:rsidRPr="003F552D">
        <w:rPr>
          <w:rFonts w:asciiTheme="minorHAnsi" w:hAnsiTheme="minorHAnsi" w:cstheme="minorHAnsi"/>
          <w:sz w:val="22"/>
          <w:szCs w:val="22"/>
        </w:rPr>
        <w:t>Trust</w:t>
      </w:r>
      <w:r w:rsidRPr="003F552D">
        <w:rPr>
          <w:rFonts w:asciiTheme="minorHAnsi" w:hAnsiTheme="minorHAnsi" w:cstheme="minorHAnsi"/>
          <w:sz w:val="22"/>
          <w:szCs w:val="22"/>
        </w:rPr>
        <w:t xml:space="preserve"> in any capacity including self-employed consultants or contractors who provide services on a personal basis and agency workers.</w:t>
      </w:r>
    </w:p>
    <w:p w14:paraId="1D86C9E7" w14:textId="77777777" w:rsidR="004633C1" w:rsidRPr="003F552D" w:rsidRDefault="004633C1" w:rsidP="00EC1082">
      <w:pPr>
        <w:spacing w:after="0"/>
        <w:ind w:left="79"/>
        <w:jc w:val="both"/>
        <w:rPr>
          <w:rFonts w:asciiTheme="minorHAnsi" w:hAnsiTheme="minorHAnsi" w:cstheme="minorHAnsi"/>
          <w:sz w:val="24"/>
        </w:rPr>
      </w:pPr>
    </w:p>
    <w:p w14:paraId="56FC66CD" w14:textId="77777777" w:rsidR="00E44184" w:rsidRPr="003F552D" w:rsidRDefault="009042C2" w:rsidP="00EC1082">
      <w:pPr>
        <w:pStyle w:val="Heading1"/>
        <w:spacing w:before="0" w:after="0"/>
        <w:jc w:val="both"/>
        <w:rPr>
          <w:rFonts w:asciiTheme="minorHAnsi" w:eastAsia="Arial" w:hAnsiTheme="minorHAnsi" w:cstheme="minorHAnsi"/>
          <w:color w:val="auto"/>
          <w:sz w:val="24"/>
          <w:szCs w:val="24"/>
        </w:rPr>
      </w:pPr>
      <w:bookmarkStart w:id="4" w:name="_Toc5708305"/>
      <w:bookmarkStart w:id="5" w:name="_Toc21596501"/>
      <w:r w:rsidRPr="003F552D">
        <w:rPr>
          <w:rFonts w:asciiTheme="minorHAnsi" w:eastAsia="Arial" w:hAnsiTheme="minorHAnsi" w:cstheme="minorHAnsi"/>
          <w:color w:val="auto"/>
          <w:sz w:val="24"/>
          <w:szCs w:val="24"/>
        </w:rPr>
        <w:t>2. LEGISLATION</w:t>
      </w:r>
      <w:bookmarkEnd w:id="4"/>
      <w:bookmarkEnd w:id="5"/>
    </w:p>
    <w:p w14:paraId="2C00B60B" w14:textId="73A1F471" w:rsidR="00E44184" w:rsidRPr="003F552D" w:rsidRDefault="00E44184" w:rsidP="00EC1082">
      <w:pPr>
        <w:spacing w:after="0"/>
        <w:jc w:val="both"/>
        <w:rPr>
          <w:rFonts w:asciiTheme="minorHAnsi" w:hAnsiTheme="minorHAnsi" w:cstheme="minorHAnsi"/>
          <w:sz w:val="22"/>
          <w:szCs w:val="22"/>
        </w:rPr>
      </w:pPr>
      <w:r w:rsidRPr="003F552D">
        <w:rPr>
          <w:rFonts w:asciiTheme="minorHAnsi" w:eastAsia="Arial" w:hAnsiTheme="minorHAnsi" w:cstheme="minorHAnsi"/>
          <w:sz w:val="22"/>
          <w:szCs w:val="22"/>
        </w:rPr>
        <w:t xml:space="preserve">The requirement to have clear </w:t>
      </w:r>
      <w:r w:rsidR="00DE2A08">
        <w:rPr>
          <w:rFonts w:asciiTheme="minorHAnsi" w:eastAsia="Arial" w:hAnsiTheme="minorHAnsi" w:cstheme="minorHAnsi"/>
          <w:sz w:val="22"/>
          <w:szCs w:val="22"/>
        </w:rPr>
        <w:t>whistleblowing</w:t>
      </w:r>
      <w:r w:rsidRPr="003F552D">
        <w:rPr>
          <w:rFonts w:asciiTheme="minorHAnsi" w:eastAsia="Arial" w:hAnsiTheme="minorHAnsi" w:cstheme="minorHAnsi"/>
          <w:sz w:val="22"/>
          <w:szCs w:val="22"/>
        </w:rPr>
        <w:t xml:space="preserve"> procedures in place is set out in the </w:t>
      </w:r>
      <w:hyperlink r:id="rId12" w:history="1">
        <w:r w:rsidRPr="003F552D">
          <w:rPr>
            <w:rFonts w:asciiTheme="minorHAnsi" w:eastAsia="Arial" w:hAnsiTheme="minorHAnsi" w:cstheme="minorHAnsi"/>
            <w:sz w:val="22"/>
            <w:szCs w:val="22"/>
            <w:u w:val="single" w:color="0072CC"/>
          </w:rPr>
          <w:t xml:space="preserve">Academies </w:t>
        </w:r>
        <w:r w:rsidR="0082783B">
          <w:rPr>
            <w:rFonts w:asciiTheme="minorHAnsi" w:eastAsia="Arial" w:hAnsiTheme="minorHAnsi" w:cstheme="minorHAnsi"/>
            <w:sz w:val="22"/>
            <w:szCs w:val="22"/>
            <w:u w:val="single" w:color="0072CC"/>
          </w:rPr>
          <w:t xml:space="preserve">Trust </w:t>
        </w:r>
        <w:r w:rsidRPr="003F552D">
          <w:rPr>
            <w:rFonts w:asciiTheme="minorHAnsi" w:eastAsia="Arial" w:hAnsiTheme="minorHAnsi" w:cstheme="minorHAnsi"/>
            <w:sz w:val="22"/>
            <w:szCs w:val="22"/>
            <w:u w:val="single" w:color="0072CC"/>
          </w:rPr>
          <w:t>Handbook</w:t>
        </w:r>
      </w:hyperlink>
      <w:r w:rsidRPr="003F552D">
        <w:rPr>
          <w:rFonts w:asciiTheme="minorHAnsi" w:eastAsia="Arial" w:hAnsiTheme="minorHAnsi" w:cstheme="minorHAnsi"/>
          <w:sz w:val="22"/>
          <w:szCs w:val="22"/>
        </w:rPr>
        <w:t xml:space="preserve">. </w:t>
      </w:r>
    </w:p>
    <w:p w14:paraId="3254893B" w14:textId="77777777" w:rsidR="00EC1082" w:rsidRPr="003F552D" w:rsidRDefault="00EC1082" w:rsidP="00EC1082">
      <w:pPr>
        <w:spacing w:after="0"/>
        <w:jc w:val="both"/>
        <w:rPr>
          <w:rFonts w:asciiTheme="minorHAnsi" w:eastAsia="Arial" w:hAnsiTheme="minorHAnsi" w:cstheme="minorHAnsi"/>
          <w:sz w:val="22"/>
          <w:szCs w:val="22"/>
        </w:rPr>
      </w:pPr>
    </w:p>
    <w:p w14:paraId="70216FFA" w14:textId="272B7B81" w:rsidR="009042C2" w:rsidRPr="003F552D" w:rsidRDefault="00E44184" w:rsidP="009042C2">
      <w:pPr>
        <w:spacing w:after="0"/>
        <w:jc w:val="both"/>
        <w:rPr>
          <w:rFonts w:asciiTheme="minorHAnsi" w:eastAsia="Arial" w:hAnsiTheme="minorHAnsi" w:cstheme="minorHAnsi"/>
          <w:sz w:val="22"/>
          <w:szCs w:val="22"/>
        </w:rPr>
      </w:pPr>
      <w:r w:rsidRPr="003F552D">
        <w:rPr>
          <w:rFonts w:asciiTheme="minorHAnsi" w:eastAsia="Arial" w:hAnsiTheme="minorHAnsi" w:cstheme="minorHAnsi"/>
          <w:sz w:val="22"/>
          <w:szCs w:val="22"/>
        </w:rPr>
        <w:t xml:space="preserve">This policy has been written </w:t>
      </w:r>
      <w:r w:rsidR="00607B21" w:rsidRPr="003F552D">
        <w:rPr>
          <w:rFonts w:asciiTheme="minorHAnsi" w:eastAsia="Arial" w:hAnsiTheme="minorHAnsi" w:cstheme="minorHAnsi"/>
          <w:sz w:val="22"/>
          <w:szCs w:val="22"/>
        </w:rPr>
        <w:t>in line with the above document</w:t>
      </w:r>
      <w:r w:rsidRPr="003F552D">
        <w:rPr>
          <w:rFonts w:asciiTheme="minorHAnsi" w:eastAsia="Arial" w:hAnsiTheme="minorHAnsi" w:cstheme="minorHAnsi"/>
          <w:sz w:val="22"/>
          <w:szCs w:val="22"/>
        </w:rPr>
        <w:t xml:space="preserve">, as well as </w:t>
      </w:r>
      <w:hyperlink r:id="rId13" w:history="1">
        <w:r w:rsidRPr="003F552D">
          <w:rPr>
            <w:rFonts w:asciiTheme="minorHAnsi" w:eastAsia="Arial" w:hAnsiTheme="minorHAnsi" w:cstheme="minorHAnsi"/>
            <w:sz w:val="22"/>
            <w:szCs w:val="22"/>
            <w:u w:val="single" w:color="0072CC"/>
          </w:rPr>
          <w:t xml:space="preserve">government guidance on </w:t>
        </w:r>
        <w:r w:rsidR="00EB4C81" w:rsidRPr="00EB4C81">
          <w:rPr>
            <w:rFonts w:asciiTheme="minorHAnsi" w:eastAsia="Arial" w:hAnsiTheme="minorHAnsi" w:cstheme="minorHAnsi"/>
            <w:sz w:val="22"/>
            <w:szCs w:val="22"/>
            <w:u w:val="single" w:color="0072CC"/>
          </w:rPr>
          <w:t>whistleblowing</w:t>
        </w:r>
      </w:hyperlink>
      <w:r w:rsidRPr="003F552D">
        <w:rPr>
          <w:rFonts w:asciiTheme="minorHAnsi" w:eastAsia="Arial" w:hAnsiTheme="minorHAnsi" w:cstheme="minorHAnsi"/>
          <w:sz w:val="22"/>
          <w:szCs w:val="22"/>
        </w:rPr>
        <w:t xml:space="preserve">. We also take into account the </w:t>
      </w:r>
      <w:hyperlink r:id="rId14" w:history="1">
        <w:r w:rsidRPr="003F552D">
          <w:rPr>
            <w:rFonts w:asciiTheme="minorHAnsi" w:eastAsia="Arial" w:hAnsiTheme="minorHAnsi" w:cstheme="minorHAnsi"/>
            <w:sz w:val="22"/>
            <w:szCs w:val="22"/>
            <w:u w:val="single" w:color="0072CC"/>
          </w:rPr>
          <w:t>Public Interest Disclosure Act 1998</w:t>
        </w:r>
      </w:hyperlink>
      <w:r w:rsidR="004B4BD1" w:rsidRPr="003F552D">
        <w:rPr>
          <w:rFonts w:asciiTheme="minorHAnsi" w:eastAsia="Arial" w:hAnsiTheme="minorHAnsi" w:cstheme="minorHAnsi"/>
          <w:sz w:val="22"/>
          <w:szCs w:val="22"/>
        </w:rPr>
        <w:t xml:space="preserve"> and</w:t>
      </w:r>
      <w:r w:rsidR="0016538F" w:rsidRPr="003F552D">
        <w:rPr>
          <w:rFonts w:asciiTheme="minorHAnsi" w:eastAsia="Arial" w:hAnsiTheme="minorHAnsi" w:cstheme="minorHAnsi"/>
          <w:sz w:val="22"/>
          <w:szCs w:val="22"/>
        </w:rPr>
        <w:t xml:space="preserve"> </w:t>
      </w:r>
      <w:hyperlink r:id="rId15" w:history="1">
        <w:r w:rsidR="0016538F" w:rsidRPr="003F552D">
          <w:rPr>
            <w:rStyle w:val="Hyperlink"/>
            <w:rFonts w:asciiTheme="minorHAnsi" w:eastAsia="Arial" w:hAnsiTheme="minorHAnsi" w:cstheme="minorHAnsi"/>
            <w:color w:val="auto"/>
            <w:sz w:val="22"/>
            <w:szCs w:val="22"/>
          </w:rPr>
          <w:t>Bribery Act 2010</w:t>
        </w:r>
      </w:hyperlink>
      <w:r w:rsidR="0016538F" w:rsidRPr="003F552D">
        <w:rPr>
          <w:rFonts w:asciiTheme="minorHAnsi" w:eastAsia="Arial" w:hAnsiTheme="minorHAnsi" w:cstheme="minorHAnsi"/>
          <w:sz w:val="22"/>
          <w:szCs w:val="22"/>
        </w:rPr>
        <w:t>.</w:t>
      </w:r>
    </w:p>
    <w:p w14:paraId="4DD1B7F7" w14:textId="77777777" w:rsidR="0018538F" w:rsidRPr="003F552D" w:rsidRDefault="0018538F" w:rsidP="009042C2">
      <w:pPr>
        <w:spacing w:after="0"/>
        <w:jc w:val="both"/>
        <w:rPr>
          <w:rFonts w:asciiTheme="minorHAnsi" w:eastAsia="Arial" w:hAnsiTheme="minorHAnsi" w:cstheme="minorHAnsi"/>
          <w:sz w:val="22"/>
          <w:szCs w:val="22"/>
        </w:rPr>
      </w:pPr>
    </w:p>
    <w:p w14:paraId="018B592C" w14:textId="77777777" w:rsidR="004633C1" w:rsidRPr="003F552D" w:rsidRDefault="00E44184" w:rsidP="0018538F">
      <w:pPr>
        <w:spacing w:after="0"/>
        <w:jc w:val="both"/>
        <w:rPr>
          <w:rFonts w:asciiTheme="minorHAnsi" w:hAnsiTheme="minorHAnsi" w:cstheme="minorHAnsi"/>
          <w:sz w:val="22"/>
          <w:szCs w:val="22"/>
          <w:shd w:val="clear" w:color="auto" w:fill="FFFFFF"/>
        </w:rPr>
      </w:pPr>
      <w:r w:rsidRPr="003F552D">
        <w:rPr>
          <w:rFonts w:asciiTheme="minorHAnsi" w:hAnsiTheme="minorHAnsi" w:cstheme="minorHAnsi"/>
          <w:sz w:val="22"/>
          <w:szCs w:val="22"/>
          <w:shd w:val="clear" w:color="auto" w:fill="FFFFFF"/>
        </w:rPr>
        <w:t>This policy complies with our funding agreement and articles of association.</w:t>
      </w:r>
      <w:bookmarkStart w:id="6" w:name="_Toc5708306"/>
      <w:bookmarkStart w:id="7" w:name="_Toc21596502"/>
    </w:p>
    <w:p w14:paraId="59E8A9AD" w14:textId="4A2DBF6E" w:rsidR="00E44184" w:rsidRPr="003F552D" w:rsidRDefault="00144489" w:rsidP="00144489">
      <w:pPr>
        <w:pStyle w:val="Heading1"/>
        <w:spacing w:before="0" w:after="0"/>
        <w:jc w:val="both"/>
        <w:rPr>
          <w:rFonts w:asciiTheme="minorHAnsi" w:hAnsiTheme="minorHAnsi" w:cstheme="minorHAnsi"/>
          <w:color w:val="auto"/>
          <w:szCs w:val="28"/>
        </w:rPr>
      </w:pPr>
      <w:r w:rsidRPr="003F552D">
        <w:rPr>
          <w:rFonts w:asciiTheme="minorHAnsi" w:hAnsiTheme="minorHAnsi" w:cstheme="minorHAnsi"/>
          <w:sz w:val="22"/>
          <w:szCs w:val="22"/>
          <w:shd w:val="clear" w:color="auto" w:fill="FFFFFF"/>
        </w:rPr>
        <w:br w:type="page"/>
      </w:r>
      <w:r w:rsidR="009042C2" w:rsidRPr="003F552D">
        <w:rPr>
          <w:rFonts w:asciiTheme="minorHAnsi" w:eastAsia="Arial" w:hAnsiTheme="minorHAnsi" w:cstheme="minorHAnsi"/>
          <w:color w:val="auto"/>
          <w:sz w:val="24"/>
          <w:szCs w:val="24"/>
        </w:rPr>
        <w:lastRenderedPageBreak/>
        <w:t>3. DEFINITION OF WHISTLEBLOWING</w:t>
      </w:r>
      <w:bookmarkEnd w:id="6"/>
      <w:bookmarkEnd w:id="7"/>
    </w:p>
    <w:p w14:paraId="4DC230A2" w14:textId="5061043D" w:rsidR="00E44184" w:rsidRPr="003F552D" w:rsidRDefault="00255041" w:rsidP="00EC1082">
      <w:pPr>
        <w:spacing w:after="0"/>
        <w:jc w:val="both"/>
        <w:rPr>
          <w:rFonts w:asciiTheme="minorHAnsi" w:eastAsia="Arial" w:hAnsiTheme="minorHAnsi" w:cstheme="minorHAnsi"/>
          <w:sz w:val="22"/>
          <w:szCs w:val="22"/>
        </w:rPr>
      </w:pPr>
      <w:r w:rsidRPr="003F552D">
        <w:rPr>
          <w:rFonts w:asciiTheme="minorHAnsi" w:eastAsia="Arial" w:hAnsiTheme="minorHAnsi" w:cstheme="minorHAnsi"/>
          <w:sz w:val="22"/>
          <w:szCs w:val="22"/>
        </w:rPr>
        <w:t>Whistleblowing</w:t>
      </w:r>
      <w:r w:rsidR="00E44184" w:rsidRPr="003F552D">
        <w:rPr>
          <w:rFonts w:asciiTheme="minorHAnsi" w:eastAsia="Arial" w:hAnsiTheme="minorHAnsi" w:cstheme="minorHAnsi"/>
          <w:sz w:val="22"/>
          <w:szCs w:val="22"/>
        </w:rPr>
        <w:t xml:space="preserve"> covers </w:t>
      </w:r>
      <w:r w:rsidR="001A0D6C" w:rsidRPr="003F552D">
        <w:rPr>
          <w:rFonts w:asciiTheme="minorHAnsi" w:eastAsia="Arial" w:hAnsiTheme="minorHAnsi" w:cstheme="minorHAnsi"/>
          <w:sz w:val="22"/>
          <w:szCs w:val="22"/>
        </w:rPr>
        <w:t>concerns</w:t>
      </w:r>
      <w:r w:rsidR="00E44184" w:rsidRPr="003F552D">
        <w:rPr>
          <w:rFonts w:asciiTheme="minorHAnsi" w:eastAsia="Arial" w:hAnsiTheme="minorHAnsi" w:cstheme="minorHAnsi"/>
          <w:sz w:val="22"/>
          <w:szCs w:val="22"/>
        </w:rPr>
        <w:t xml:space="preserve"> made that report wrongdoing that is “in the public interest</w:t>
      </w:r>
      <w:r w:rsidR="00144489" w:rsidRPr="003F552D">
        <w:rPr>
          <w:rFonts w:asciiTheme="minorHAnsi" w:eastAsia="Arial" w:hAnsiTheme="minorHAnsi" w:cstheme="minorHAnsi"/>
          <w:sz w:val="22"/>
          <w:szCs w:val="22"/>
        </w:rPr>
        <w:t>.</w:t>
      </w:r>
      <w:r w:rsidR="00E44184" w:rsidRPr="003F552D">
        <w:rPr>
          <w:rFonts w:asciiTheme="minorHAnsi" w:eastAsia="Arial" w:hAnsiTheme="minorHAnsi" w:cstheme="minorHAnsi"/>
          <w:sz w:val="22"/>
          <w:szCs w:val="22"/>
        </w:rPr>
        <w:t xml:space="preserve">” Examples of </w:t>
      </w:r>
      <w:r w:rsidRPr="003F552D">
        <w:rPr>
          <w:rFonts w:asciiTheme="minorHAnsi" w:eastAsia="Arial" w:hAnsiTheme="minorHAnsi" w:cstheme="minorHAnsi"/>
          <w:sz w:val="22"/>
          <w:szCs w:val="22"/>
        </w:rPr>
        <w:t>whistleblowing</w:t>
      </w:r>
      <w:r w:rsidR="00E44184" w:rsidRPr="003F552D">
        <w:rPr>
          <w:rFonts w:asciiTheme="minorHAnsi" w:eastAsia="Arial" w:hAnsiTheme="minorHAnsi" w:cstheme="minorHAnsi"/>
          <w:sz w:val="22"/>
          <w:szCs w:val="22"/>
        </w:rPr>
        <w:t xml:space="preserve"> include (but are</w:t>
      </w:r>
      <w:r w:rsidR="00144489" w:rsidRPr="003F552D">
        <w:rPr>
          <w:rFonts w:asciiTheme="minorHAnsi" w:eastAsia="Arial" w:hAnsiTheme="minorHAnsi" w:cstheme="minorHAnsi"/>
          <w:sz w:val="22"/>
          <w:szCs w:val="22"/>
        </w:rPr>
        <w:t xml:space="preserve"> not</w:t>
      </w:r>
      <w:r w:rsidR="00E44184" w:rsidRPr="003F552D">
        <w:rPr>
          <w:rFonts w:asciiTheme="minorHAnsi" w:eastAsia="Arial" w:hAnsiTheme="minorHAnsi" w:cstheme="minorHAnsi"/>
          <w:sz w:val="22"/>
          <w:szCs w:val="22"/>
        </w:rPr>
        <w:t xml:space="preserve"> limited to):</w:t>
      </w:r>
    </w:p>
    <w:p w14:paraId="2DD0938A" w14:textId="77777777" w:rsidR="00EC1082" w:rsidRPr="003F552D" w:rsidRDefault="00EC1082" w:rsidP="00EC1082">
      <w:pPr>
        <w:spacing w:after="0"/>
        <w:jc w:val="both"/>
        <w:rPr>
          <w:rFonts w:asciiTheme="minorHAnsi" w:hAnsiTheme="minorHAnsi" w:cstheme="minorHAnsi"/>
          <w:sz w:val="22"/>
          <w:szCs w:val="22"/>
        </w:rPr>
      </w:pPr>
    </w:p>
    <w:p w14:paraId="35B8E30F" w14:textId="77777777" w:rsidR="00E44184" w:rsidRPr="003F552D" w:rsidRDefault="00E44184" w:rsidP="00EC1082">
      <w:pPr>
        <w:pStyle w:val="4Bulletedcopyblue"/>
        <w:spacing w:after="0"/>
        <w:jc w:val="both"/>
        <w:rPr>
          <w:rFonts w:asciiTheme="minorHAnsi" w:hAnsiTheme="minorHAnsi" w:cstheme="minorHAnsi"/>
          <w:sz w:val="22"/>
          <w:szCs w:val="22"/>
        </w:rPr>
      </w:pPr>
      <w:r w:rsidRPr="003F552D">
        <w:rPr>
          <w:rFonts w:asciiTheme="minorHAnsi" w:hAnsiTheme="minorHAnsi" w:cstheme="minorHAnsi"/>
          <w:sz w:val="22"/>
          <w:szCs w:val="22"/>
        </w:rPr>
        <w:t>Criminal offences, such as fraud</w:t>
      </w:r>
      <w:r w:rsidR="001A0D6C" w:rsidRPr="003F552D">
        <w:rPr>
          <w:rFonts w:asciiTheme="minorHAnsi" w:hAnsiTheme="minorHAnsi" w:cstheme="minorHAnsi"/>
          <w:sz w:val="22"/>
          <w:szCs w:val="22"/>
        </w:rPr>
        <w:t xml:space="preserve"> or corruption</w:t>
      </w:r>
    </w:p>
    <w:p w14:paraId="10EB8CB2" w14:textId="77777777" w:rsidR="00E44184" w:rsidRPr="003F552D" w:rsidRDefault="00E44184" w:rsidP="00EC1082">
      <w:pPr>
        <w:pStyle w:val="4Bulletedcopyblue"/>
        <w:spacing w:after="0"/>
        <w:jc w:val="both"/>
        <w:rPr>
          <w:rFonts w:asciiTheme="minorHAnsi" w:hAnsiTheme="minorHAnsi" w:cstheme="minorHAnsi"/>
          <w:sz w:val="22"/>
          <w:szCs w:val="22"/>
        </w:rPr>
      </w:pPr>
      <w:r w:rsidRPr="003F552D">
        <w:rPr>
          <w:rFonts w:asciiTheme="minorHAnsi" w:hAnsiTheme="minorHAnsi" w:cstheme="minorHAnsi"/>
          <w:sz w:val="22"/>
          <w:szCs w:val="22"/>
        </w:rPr>
        <w:t>Pupils’ or staffs’ health and safety being put in danger</w:t>
      </w:r>
    </w:p>
    <w:p w14:paraId="37813EC3" w14:textId="77777777" w:rsidR="00E44184" w:rsidRPr="003F552D" w:rsidRDefault="00E44184" w:rsidP="00EC1082">
      <w:pPr>
        <w:pStyle w:val="4Bulletedcopyblue"/>
        <w:spacing w:after="0"/>
        <w:jc w:val="both"/>
        <w:rPr>
          <w:rFonts w:asciiTheme="minorHAnsi" w:hAnsiTheme="minorHAnsi" w:cstheme="minorHAnsi"/>
          <w:sz w:val="22"/>
          <w:szCs w:val="22"/>
        </w:rPr>
      </w:pPr>
      <w:r w:rsidRPr="003F552D">
        <w:rPr>
          <w:rFonts w:asciiTheme="minorHAnsi" w:hAnsiTheme="minorHAnsi" w:cstheme="minorHAnsi"/>
          <w:sz w:val="22"/>
          <w:szCs w:val="22"/>
        </w:rPr>
        <w:t>Failure to comply with a legal obligation or statutory requirement</w:t>
      </w:r>
    </w:p>
    <w:p w14:paraId="74519E38" w14:textId="77777777" w:rsidR="00E44184" w:rsidRPr="003F552D" w:rsidRDefault="00E44184" w:rsidP="00EC1082">
      <w:pPr>
        <w:pStyle w:val="4Bulletedcopyblue"/>
        <w:spacing w:after="0"/>
        <w:jc w:val="both"/>
        <w:rPr>
          <w:rFonts w:asciiTheme="minorHAnsi" w:hAnsiTheme="minorHAnsi" w:cstheme="minorHAnsi"/>
          <w:sz w:val="22"/>
          <w:szCs w:val="22"/>
        </w:rPr>
      </w:pPr>
      <w:r w:rsidRPr="003F552D">
        <w:rPr>
          <w:rFonts w:asciiTheme="minorHAnsi" w:hAnsiTheme="minorHAnsi" w:cstheme="minorHAnsi"/>
          <w:sz w:val="22"/>
          <w:szCs w:val="22"/>
        </w:rPr>
        <w:t>Breaches of financial management procedures</w:t>
      </w:r>
    </w:p>
    <w:p w14:paraId="7A2FD34F" w14:textId="77777777" w:rsidR="00E44184" w:rsidRPr="003F552D" w:rsidRDefault="00E44184" w:rsidP="00EC1082">
      <w:pPr>
        <w:pStyle w:val="4Bulletedcopyblue"/>
        <w:spacing w:after="0"/>
        <w:jc w:val="both"/>
        <w:rPr>
          <w:rFonts w:asciiTheme="minorHAnsi" w:hAnsiTheme="minorHAnsi" w:cstheme="minorHAnsi"/>
          <w:sz w:val="22"/>
          <w:szCs w:val="22"/>
        </w:rPr>
      </w:pPr>
      <w:r w:rsidRPr="003F552D">
        <w:rPr>
          <w:rFonts w:asciiTheme="minorHAnsi" w:hAnsiTheme="minorHAnsi" w:cstheme="minorHAnsi"/>
          <w:sz w:val="22"/>
          <w:szCs w:val="22"/>
        </w:rPr>
        <w:t>Attempts to cover up the above, or any other wrongdoing in the public interest</w:t>
      </w:r>
    </w:p>
    <w:p w14:paraId="17CA7F67" w14:textId="77777777" w:rsidR="00E44184" w:rsidRPr="003F552D" w:rsidRDefault="00E44184" w:rsidP="00EC1082">
      <w:pPr>
        <w:pStyle w:val="4Bulletedcopyblue"/>
        <w:spacing w:after="0"/>
        <w:jc w:val="both"/>
        <w:rPr>
          <w:rFonts w:asciiTheme="minorHAnsi" w:hAnsiTheme="minorHAnsi" w:cstheme="minorHAnsi"/>
          <w:sz w:val="22"/>
          <w:szCs w:val="22"/>
        </w:rPr>
      </w:pPr>
      <w:r w:rsidRPr="003F552D">
        <w:rPr>
          <w:rFonts w:asciiTheme="minorHAnsi" w:hAnsiTheme="minorHAnsi" w:cstheme="minorHAnsi"/>
          <w:sz w:val="22"/>
          <w:szCs w:val="22"/>
        </w:rPr>
        <w:t>Damage to the environment</w:t>
      </w:r>
    </w:p>
    <w:p w14:paraId="4E865614" w14:textId="77777777" w:rsidR="000B175E" w:rsidRPr="003F552D" w:rsidRDefault="000B175E" w:rsidP="00EC1082">
      <w:pPr>
        <w:pStyle w:val="4Bulletedcopyblue"/>
        <w:spacing w:after="0"/>
        <w:jc w:val="both"/>
        <w:rPr>
          <w:rFonts w:asciiTheme="minorHAnsi" w:hAnsiTheme="minorHAnsi" w:cstheme="minorHAnsi"/>
          <w:sz w:val="22"/>
          <w:szCs w:val="22"/>
        </w:rPr>
      </w:pPr>
      <w:r w:rsidRPr="003F552D">
        <w:rPr>
          <w:rFonts w:asciiTheme="minorHAnsi" w:hAnsiTheme="minorHAnsi" w:cstheme="minorHAnsi"/>
          <w:sz w:val="22"/>
          <w:szCs w:val="22"/>
        </w:rPr>
        <w:t>The academy or any associated person has been, is being or is likely to be receiving or offering bribes</w:t>
      </w:r>
    </w:p>
    <w:p w14:paraId="12A117EF" w14:textId="77777777" w:rsidR="000B175E" w:rsidRPr="003F552D" w:rsidRDefault="000B175E" w:rsidP="00EC1082">
      <w:pPr>
        <w:pStyle w:val="4Bulletedcopyblue"/>
        <w:spacing w:after="0"/>
        <w:jc w:val="both"/>
        <w:rPr>
          <w:rFonts w:asciiTheme="minorHAnsi" w:hAnsiTheme="minorHAnsi" w:cstheme="minorHAnsi"/>
          <w:sz w:val="22"/>
          <w:szCs w:val="22"/>
        </w:rPr>
      </w:pPr>
      <w:r w:rsidRPr="003F552D">
        <w:rPr>
          <w:rFonts w:asciiTheme="minorHAnsi" w:hAnsiTheme="minorHAnsi" w:cstheme="minorHAnsi"/>
          <w:sz w:val="22"/>
          <w:szCs w:val="22"/>
        </w:rPr>
        <w:t>Any foreign official has been, is being or is likely to be bribed or offered facilitation payment by the academy or any associated person</w:t>
      </w:r>
    </w:p>
    <w:p w14:paraId="491FD70F" w14:textId="77777777" w:rsidR="00EC1082" w:rsidRPr="003F552D" w:rsidRDefault="00EC1082" w:rsidP="00EC1082">
      <w:pPr>
        <w:pStyle w:val="4Bulletedcopyblue"/>
        <w:numPr>
          <w:ilvl w:val="0"/>
          <w:numId w:val="0"/>
        </w:numPr>
        <w:spacing w:after="0"/>
        <w:ind w:left="530"/>
        <w:jc w:val="both"/>
        <w:rPr>
          <w:rFonts w:asciiTheme="minorHAnsi" w:hAnsiTheme="minorHAnsi" w:cstheme="minorHAnsi"/>
          <w:sz w:val="22"/>
          <w:szCs w:val="22"/>
        </w:rPr>
      </w:pPr>
    </w:p>
    <w:p w14:paraId="658A2CDE" w14:textId="34EC6C4E" w:rsidR="00E44184" w:rsidRPr="003F552D" w:rsidRDefault="00E44184" w:rsidP="00EC1082">
      <w:pPr>
        <w:pStyle w:val="1bodycopy10pt"/>
        <w:spacing w:after="0"/>
        <w:jc w:val="both"/>
        <w:rPr>
          <w:rFonts w:asciiTheme="minorHAnsi" w:hAnsiTheme="minorHAnsi" w:cstheme="minorHAnsi"/>
          <w:sz w:val="22"/>
          <w:szCs w:val="22"/>
        </w:rPr>
      </w:pPr>
      <w:r w:rsidRPr="003F552D">
        <w:rPr>
          <w:rFonts w:asciiTheme="minorHAnsi" w:hAnsiTheme="minorHAnsi" w:cstheme="minorHAnsi"/>
          <w:sz w:val="22"/>
          <w:szCs w:val="22"/>
        </w:rPr>
        <w:t>A whistleblower is a person who raises a genuine concern relating to the above.</w:t>
      </w:r>
    </w:p>
    <w:p w14:paraId="00E8395D" w14:textId="77777777" w:rsidR="00EC1082" w:rsidRPr="003F552D" w:rsidRDefault="00EC1082" w:rsidP="00EC1082">
      <w:pPr>
        <w:pStyle w:val="1bodycopy10pt"/>
        <w:spacing w:after="0"/>
        <w:jc w:val="both"/>
        <w:rPr>
          <w:rFonts w:asciiTheme="minorHAnsi" w:hAnsiTheme="minorHAnsi" w:cstheme="minorHAnsi"/>
          <w:sz w:val="22"/>
          <w:szCs w:val="22"/>
        </w:rPr>
      </w:pPr>
    </w:p>
    <w:p w14:paraId="67ED49CC" w14:textId="44BC9F2F" w:rsidR="00A75DDF" w:rsidRPr="003F552D" w:rsidRDefault="00E44184" w:rsidP="00EC1082">
      <w:pPr>
        <w:pStyle w:val="1bodycopy10pt"/>
        <w:spacing w:after="0"/>
        <w:jc w:val="both"/>
        <w:rPr>
          <w:rFonts w:asciiTheme="minorHAnsi" w:hAnsiTheme="minorHAnsi" w:cstheme="minorHAnsi"/>
          <w:sz w:val="22"/>
          <w:szCs w:val="22"/>
        </w:rPr>
      </w:pPr>
      <w:r w:rsidRPr="003F552D">
        <w:rPr>
          <w:rFonts w:asciiTheme="minorHAnsi" w:hAnsiTheme="minorHAnsi" w:cstheme="minorHAnsi"/>
          <w:sz w:val="22"/>
          <w:szCs w:val="22"/>
        </w:rPr>
        <w:t xml:space="preserve">Not all </w:t>
      </w:r>
      <w:r w:rsidR="00495F18" w:rsidRPr="003F552D">
        <w:rPr>
          <w:rFonts w:asciiTheme="minorHAnsi" w:hAnsiTheme="minorHAnsi" w:cstheme="minorHAnsi"/>
          <w:sz w:val="22"/>
          <w:szCs w:val="22"/>
        </w:rPr>
        <w:t>concerns</w:t>
      </w:r>
      <w:r w:rsidRPr="003F552D">
        <w:rPr>
          <w:rFonts w:asciiTheme="minorHAnsi" w:hAnsiTheme="minorHAnsi" w:cstheme="minorHAnsi"/>
          <w:sz w:val="22"/>
          <w:szCs w:val="22"/>
        </w:rPr>
        <w:t xml:space="preserve"> about the </w:t>
      </w:r>
      <w:r w:rsidR="00EC1082" w:rsidRPr="003F552D">
        <w:rPr>
          <w:rFonts w:asciiTheme="minorHAnsi" w:hAnsiTheme="minorHAnsi" w:cstheme="minorHAnsi"/>
          <w:sz w:val="22"/>
          <w:szCs w:val="22"/>
        </w:rPr>
        <w:t>Trust</w:t>
      </w:r>
      <w:r w:rsidRPr="003F552D">
        <w:rPr>
          <w:rFonts w:asciiTheme="minorHAnsi" w:hAnsiTheme="minorHAnsi" w:cstheme="minorHAnsi"/>
          <w:sz w:val="22"/>
          <w:szCs w:val="22"/>
        </w:rPr>
        <w:t xml:space="preserve"> count as </w:t>
      </w:r>
      <w:r w:rsidR="004445CC" w:rsidRPr="003F552D">
        <w:rPr>
          <w:rFonts w:asciiTheme="minorHAnsi" w:hAnsiTheme="minorHAnsi" w:cstheme="minorHAnsi"/>
          <w:sz w:val="22"/>
          <w:szCs w:val="22"/>
        </w:rPr>
        <w:t>whistleblowing</w:t>
      </w:r>
      <w:r w:rsidRPr="003F552D">
        <w:rPr>
          <w:rFonts w:asciiTheme="minorHAnsi" w:hAnsiTheme="minorHAnsi" w:cstheme="minorHAnsi"/>
          <w:sz w:val="22"/>
          <w:szCs w:val="22"/>
        </w:rPr>
        <w:t xml:space="preserve">. For example, </w:t>
      </w:r>
      <w:r w:rsidR="001A0D6C" w:rsidRPr="003F552D">
        <w:rPr>
          <w:rFonts w:asciiTheme="minorHAnsi" w:hAnsiTheme="minorHAnsi" w:cstheme="minorHAnsi"/>
          <w:sz w:val="22"/>
          <w:szCs w:val="22"/>
        </w:rPr>
        <w:t>personal staff grievances</w:t>
      </w:r>
      <w:r w:rsidRPr="003F552D">
        <w:rPr>
          <w:rFonts w:asciiTheme="minorHAnsi" w:hAnsiTheme="minorHAnsi" w:cstheme="minorHAnsi"/>
          <w:sz w:val="22"/>
          <w:szCs w:val="22"/>
        </w:rPr>
        <w:t xml:space="preserve"> such as bullying</w:t>
      </w:r>
      <w:r w:rsidR="001A0D6C" w:rsidRPr="003F552D">
        <w:rPr>
          <w:rFonts w:asciiTheme="minorHAnsi" w:hAnsiTheme="minorHAnsi" w:cstheme="minorHAnsi"/>
          <w:sz w:val="22"/>
          <w:szCs w:val="22"/>
        </w:rPr>
        <w:t xml:space="preserve"> or harassment</w:t>
      </w:r>
      <w:r w:rsidRPr="003F552D">
        <w:rPr>
          <w:rFonts w:asciiTheme="minorHAnsi" w:hAnsiTheme="minorHAnsi" w:cstheme="minorHAnsi"/>
          <w:sz w:val="22"/>
          <w:szCs w:val="22"/>
        </w:rPr>
        <w:t xml:space="preserve"> do</w:t>
      </w:r>
      <w:r w:rsidR="00607B21" w:rsidRPr="003F552D">
        <w:rPr>
          <w:rFonts w:asciiTheme="minorHAnsi" w:hAnsiTheme="minorHAnsi" w:cstheme="minorHAnsi"/>
          <w:sz w:val="22"/>
          <w:szCs w:val="22"/>
        </w:rPr>
        <w:t xml:space="preserve"> </w:t>
      </w:r>
      <w:r w:rsidRPr="003F552D">
        <w:rPr>
          <w:rFonts w:asciiTheme="minorHAnsi" w:hAnsiTheme="minorHAnsi" w:cstheme="minorHAnsi"/>
          <w:sz w:val="22"/>
          <w:szCs w:val="22"/>
        </w:rPr>
        <w:t>n</w:t>
      </w:r>
      <w:r w:rsidR="00607B21" w:rsidRPr="003F552D">
        <w:rPr>
          <w:rFonts w:asciiTheme="minorHAnsi" w:hAnsiTheme="minorHAnsi" w:cstheme="minorHAnsi"/>
          <w:sz w:val="22"/>
          <w:szCs w:val="22"/>
        </w:rPr>
        <w:t>o</w:t>
      </w:r>
      <w:r w:rsidRPr="003F552D">
        <w:rPr>
          <w:rFonts w:asciiTheme="minorHAnsi" w:hAnsiTheme="minorHAnsi" w:cstheme="minorHAnsi"/>
          <w:sz w:val="22"/>
          <w:szCs w:val="22"/>
        </w:rPr>
        <w:t xml:space="preserve">t usually count as </w:t>
      </w:r>
      <w:r w:rsidR="004445CC" w:rsidRPr="003F552D">
        <w:rPr>
          <w:rFonts w:asciiTheme="minorHAnsi" w:hAnsiTheme="minorHAnsi" w:cstheme="minorHAnsi"/>
          <w:sz w:val="22"/>
          <w:szCs w:val="22"/>
        </w:rPr>
        <w:t>whistleblowing</w:t>
      </w:r>
      <w:r w:rsidRPr="003F552D">
        <w:rPr>
          <w:rFonts w:asciiTheme="minorHAnsi" w:hAnsiTheme="minorHAnsi" w:cstheme="minorHAnsi"/>
          <w:sz w:val="22"/>
          <w:szCs w:val="22"/>
        </w:rPr>
        <w:t xml:space="preserve">. </w:t>
      </w:r>
      <w:r w:rsidR="00A75DDF" w:rsidRPr="003F552D">
        <w:rPr>
          <w:rFonts w:asciiTheme="minorHAnsi" w:hAnsiTheme="minorHAnsi" w:cstheme="minorHAnsi"/>
          <w:sz w:val="22"/>
          <w:szCs w:val="22"/>
        </w:rPr>
        <w:t xml:space="preserve">If something affects a staff member as an individual, or relates to an individual employment contract, this is likely a grievance. </w:t>
      </w:r>
    </w:p>
    <w:p w14:paraId="15350CFA" w14:textId="77777777" w:rsidR="00EC1082" w:rsidRPr="003F552D" w:rsidRDefault="00EC1082" w:rsidP="00EC1082">
      <w:pPr>
        <w:pStyle w:val="1bodycopy10pt"/>
        <w:spacing w:after="0"/>
        <w:jc w:val="both"/>
        <w:rPr>
          <w:rFonts w:asciiTheme="minorHAnsi" w:hAnsiTheme="minorHAnsi" w:cstheme="minorHAnsi"/>
          <w:sz w:val="22"/>
          <w:szCs w:val="22"/>
        </w:rPr>
      </w:pPr>
    </w:p>
    <w:p w14:paraId="2F3F870C" w14:textId="26A8F986" w:rsidR="00A75DDF" w:rsidRPr="003F552D" w:rsidRDefault="00A75DDF" w:rsidP="00EC1082">
      <w:pPr>
        <w:pStyle w:val="1bodycopy10pt"/>
        <w:spacing w:after="0"/>
        <w:jc w:val="both"/>
        <w:rPr>
          <w:rFonts w:asciiTheme="minorHAnsi" w:hAnsiTheme="minorHAnsi" w:cstheme="minorHAnsi"/>
          <w:sz w:val="22"/>
          <w:szCs w:val="22"/>
        </w:rPr>
      </w:pPr>
      <w:r w:rsidRPr="003F552D">
        <w:rPr>
          <w:rFonts w:asciiTheme="minorHAnsi" w:hAnsiTheme="minorHAnsi" w:cstheme="minorHAnsi"/>
          <w:sz w:val="22"/>
          <w:szCs w:val="22"/>
        </w:rPr>
        <w:t xml:space="preserve">When staff have a </w:t>
      </w:r>
      <w:r w:rsidR="00144489" w:rsidRPr="003F552D">
        <w:rPr>
          <w:rFonts w:asciiTheme="minorHAnsi" w:hAnsiTheme="minorHAnsi" w:cstheme="minorHAnsi"/>
          <w:sz w:val="22"/>
          <w:szCs w:val="22"/>
        </w:rPr>
        <w:t>concern,</w:t>
      </w:r>
      <w:r w:rsidRPr="003F552D">
        <w:rPr>
          <w:rFonts w:asciiTheme="minorHAnsi" w:hAnsiTheme="minorHAnsi" w:cstheme="minorHAnsi"/>
          <w:sz w:val="22"/>
          <w:szCs w:val="22"/>
        </w:rPr>
        <w:t xml:space="preserve"> they should consider whether it would be better to follow our staff grievance or complaints procedures. </w:t>
      </w:r>
    </w:p>
    <w:p w14:paraId="332CA1FD" w14:textId="77777777" w:rsidR="00EC1082" w:rsidRPr="003F552D" w:rsidRDefault="00EC1082" w:rsidP="00EC1082">
      <w:pPr>
        <w:spacing w:after="0"/>
        <w:jc w:val="both"/>
        <w:rPr>
          <w:rFonts w:asciiTheme="minorHAnsi" w:eastAsia="Arial" w:hAnsiTheme="minorHAnsi" w:cstheme="minorHAnsi"/>
          <w:sz w:val="22"/>
          <w:szCs w:val="22"/>
        </w:rPr>
      </w:pPr>
    </w:p>
    <w:p w14:paraId="524F3D74" w14:textId="77777777" w:rsidR="00607B21" w:rsidRPr="003F552D" w:rsidRDefault="001A0D6C" w:rsidP="00EC1082">
      <w:pPr>
        <w:spacing w:after="0"/>
        <w:jc w:val="both"/>
        <w:rPr>
          <w:rFonts w:asciiTheme="minorHAnsi" w:eastAsia="Arial" w:hAnsiTheme="minorHAnsi" w:cstheme="minorHAnsi"/>
          <w:sz w:val="22"/>
          <w:szCs w:val="22"/>
        </w:rPr>
      </w:pPr>
      <w:r w:rsidRPr="003F552D">
        <w:rPr>
          <w:rFonts w:asciiTheme="minorHAnsi" w:eastAsia="Arial" w:hAnsiTheme="minorHAnsi" w:cstheme="minorHAnsi"/>
          <w:sz w:val="22"/>
          <w:szCs w:val="22"/>
        </w:rPr>
        <w:t>Protect (formerly Public Concern at Work) ha</w:t>
      </w:r>
      <w:r w:rsidR="00607B21" w:rsidRPr="003F552D">
        <w:rPr>
          <w:rFonts w:asciiTheme="minorHAnsi" w:eastAsia="Arial" w:hAnsiTheme="minorHAnsi" w:cstheme="minorHAnsi"/>
          <w:sz w:val="22"/>
          <w:szCs w:val="22"/>
        </w:rPr>
        <w:t>s:</w:t>
      </w:r>
    </w:p>
    <w:p w14:paraId="44F55D1D" w14:textId="1333A645" w:rsidR="00607B21" w:rsidRPr="003F552D" w:rsidRDefault="000A423A" w:rsidP="00EC1082">
      <w:pPr>
        <w:pStyle w:val="4Bulletedcopyblue"/>
        <w:spacing w:after="0"/>
        <w:jc w:val="both"/>
        <w:rPr>
          <w:rFonts w:asciiTheme="minorHAnsi" w:hAnsiTheme="minorHAnsi" w:cstheme="minorHAnsi"/>
          <w:sz w:val="22"/>
          <w:szCs w:val="22"/>
        </w:rPr>
      </w:pPr>
      <w:hyperlink r:id="rId16" w:history="1">
        <w:r w:rsidR="00607B21" w:rsidRPr="003F552D">
          <w:rPr>
            <w:rStyle w:val="Hyperlink"/>
            <w:rFonts w:asciiTheme="minorHAnsi" w:eastAsia="Arial" w:hAnsiTheme="minorHAnsi" w:cstheme="minorHAnsi"/>
            <w:color w:val="auto"/>
            <w:sz w:val="22"/>
            <w:szCs w:val="22"/>
          </w:rPr>
          <w:t>F</w:t>
        </w:r>
        <w:r w:rsidR="001A0D6C" w:rsidRPr="003F552D">
          <w:rPr>
            <w:rStyle w:val="Hyperlink"/>
            <w:rFonts w:asciiTheme="minorHAnsi" w:eastAsia="Arial" w:hAnsiTheme="minorHAnsi" w:cstheme="minorHAnsi"/>
            <w:color w:val="auto"/>
            <w:sz w:val="22"/>
            <w:szCs w:val="22"/>
          </w:rPr>
          <w:t>urther guidance</w:t>
        </w:r>
      </w:hyperlink>
      <w:r w:rsidR="001A0D6C" w:rsidRPr="003F552D">
        <w:rPr>
          <w:rFonts w:asciiTheme="minorHAnsi" w:hAnsiTheme="minorHAnsi" w:cstheme="minorHAnsi"/>
          <w:sz w:val="22"/>
          <w:szCs w:val="22"/>
        </w:rPr>
        <w:t xml:space="preserve"> on the difference between a </w:t>
      </w:r>
      <w:r w:rsidR="00DE2A08">
        <w:rPr>
          <w:rFonts w:asciiTheme="minorHAnsi" w:hAnsiTheme="minorHAnsi" w:cstheme="minorHAnsi"/>
          <w:sz w:val="22"/>
          <w:szCs w:val="22"/>
        </w:rPr>
        <w:t>whistleblowing</w:t>
      </w:r>
      <w:r w:rsidR="001A0D6C" w:rsidRPr="003F552D">
        <w:rPr>
          <w:rFonts w:asciiTheme="minorHAnsi" w:hAnsiTheme="minorHAnsi" w:cstheme="minorHAnsi"/>
          <w:sz w:val="22"/>
          <w:szCs w:val="22"/>
        </w:rPr>
        <w:t xml:space="preserve"> concern and a grievance that s</w:t>
      </w:r>
      <w:r w:rsidR="00607B21" w:rsidRPr="003F552D">
        <w:rPr>
          <w:rFonts w:asciiTheme="minorHAnsi" w:hAnsiTheme="minorHAnsi" w:cstheme="minorHAnsi"/>
          <w:sz w:val="22"/>
          <w:szCs w:val="22"/>
        </w:rPr>
        <w:t>taff may find useful if unsure</w:t>
      </w:r>
    </w:p>
    <w:p w14:paraId="1401F070" w14:textId="77777777" w:rsidR="00E44184" w:rsidRPr="003F552D" w:rsidRDefault="00607B21" w:rsidP="00EC1082">
      <w:pPr>
        <w:pStyle w:val="4Bulletedcopyblue"/>
        <w:spacing w:after="0"/>
        <w:jc w:val="both"/>
        <w:rPr>
          <w:rFonts w:asciiTheme="minorHAnsi" w:hAnsiTheme="minorHAnsi" w:cstheme="minorHAnsi"/>
          <w:sz w:val="22"/>
          <w:szCs w:val="22"/>
        </w:rPr>
      </w:pPr>
      <w:r w:rsidRPr="003F552D">
        <w:rPr>
          <w:rFonts w:asciiTheme="minorHAnsi" w:hAnsiTheme="minorHAnsi" w:cstheme="minorHAnsi"/>
          <w:sz w:val="22"/>
          <w:szCs w:val="22"/>
        </w:rPr>
        <w:t>A</w:t>
      </w:r>
      <w:r w:rsidR="00A75DDF" w:rsidRPr="003F552D">
        <w:rPr>
          <w:rFonts w:asciiTheme="minorHAnsi" w:hAnsiTheme="minorHAnsi" w:cstheme="minorHAnsi"/>
          <w:sz w:val="22"/>
          <w:szCs w:val="22"/>
        </w:rPr>
        <w:t xml:space="preserve"> free and confidential </w:t>
      </w:r>
      <w:hyperlink r:id="rId17" w:history="1">
        <w:r w:rsidR="00A75DDF" w:rsidRPr="003F552D">
          <w:rPr>
            <w:rFonts w:asciiTheme="minorHAnsi" w:hAnsiTheme="minorHAnsi" w:cstheme="minorHAnsi"/>
            <w:sz w:val="22"/>
            <w:szCs w:val="22"/>
            <w:u w:val="single" w:color="0072CC"/>
          </w:rPr>
          <w:t>advice line</w:t>
        </w:r>
      </w:hyperlink>
    </w:p>
    <w:p w14:paraId="2971B66E" w14:textId="77777777" w:rsidR="004633C1" w:rsidRPr="003F552D" w:rsidRDefault="004633C1" w:rsidP="00EC1082">
      <w:pPr>
        <w:pStyle w:val="4Bulletedcopyblue"/>
        <w:numPr>
          <w:ilvl w:val="0"/>
          <w:numId w:val="0"/>
        </w:numPr>
        <w:spacing w:after="0"/>
        <w:ind w:left="340"/>
        <w:jc w:val="both"/>
        <w:rPr>
          <w:rFonts w:asciiTheme="minorHAnsi" w:hAnsiTheme="minorHAnsi" w:cstheme="minorHAnsi"/>
          <w:sz w:val="24"/>
          <w:szCs w:val="24"/>
        </w:rPr>
      </w:pPr>
    </w:p>
    <w:p w14:paraId="0A706737" w14:textId="3F7E5086" w:rsidR="00E44184" w:rsidRPr="003F552D" w:rsidRDefault="009042C2" w:rsidP="00EC1082">
      <w:pPr>
        <w:pStyle w:val="Heading1"/>
        <w:spacing w:before="0" w:after="0"/>
        <w:jc w:val="both"/>
        <w:rPr>
          <w:rFonts w:asciiTheme="minorHAnsi" w:eastAsia="Arial" w:hAnsiTheme="minorHAnsi" w:cstheme="minorHAnsi"/>
          <w:color w:val="auto"/>
          <w:sz w:val="24"/>
          <w:szCs w:val="24"/>
        </w:rPr>
      </w:pPr>
      <w:bookmarkStart w:id="8" w:name="_Toc531168964"/>
      <w:bookmarkStart w:id="9" w:name="_Toc5708307"/>
      <w:bookmarkStart w:id="10" w:name="_Toc21596503"/>
      <w:r w:rsidRPr="003F552D">
        <w:rPr>
          <w:rFonts w:asciiTheme="minorHAnsi" w:eastAsia="Arial" w:hAnsiTheme="minorHAnsi" w:cstheme="minorHAnsi"/>
          <w:color w:val="auto"/>
          <w:sz w:val="24"/>
          <w:szCs w:val="24"/>
        </w:rPr>
        <w:t xml:space="preserve">4. </w:t>
      </w:r>
      <w:bookmarkEnd w:id="8"/>
      <w:r w:rsidRPr="003F552D">
        <w:rPr>
          <w:rFonts w:asciiTheme="minorHAnsi" w:eastAsia="Arial" w:hAnsiTheme="minorHAnsi" w:cstheme="minorHAnsi"/>
          <w:color w:val="auto"/>
          <w:sz w:val="24"/>
          <w:szCs w:val="24"/>
        </w:rPr>
        <w:t xml:space="preserve">PROCEDURE FOR STAFF TO RAISE A </w:t>
      </w:r>
      <w:r w:rsidR="00DE2A08">
        <w:rPr>
          <w:rFonts w:asciiTheme="minorHAnsi" w:eastAsia="Arial" w:hAnsiTheme="minorHAnsi" w:cstheme="minorHAnsi"/>
          <w:color w:val="auto"/>
          <w:sz w:val="24"/>
          <w:szCs w:val="24"/>
        </w:rPr>
        <w:t>WHISTLEBLOWING</w:t>
      </w:r>
      <w:r w:rsidRPr="003F552D">
        <w:rPr>
          <w:rFonts w:asciiTheme="minorHAnsi" w:eastAsia="Arial" w:hAnsiTheme="minorHAnsi" w:cstheme="minorHAnsi"/>
          <w:color w:val="auto"/>
          <w:sz w:val="24"/>
          <w:szCs w:val="24"/>
        </w:rPr>
        <w:t xml:space="preserve"> CONCERN</w:t>
      </w:r>
      <w:bookmarkEnd w:id="9"/>
      <w:bookmarkEnd w:id="10"/>
    </w:p>
    <w:p w14:paraId="153466E0" w14:textId="77777777" w:rsidR="00E44184" w:rsidRPr="003F552D" w:rsidRDefault="00E44184" w:rsidP="00EC1082">
      <w:pPr>
        <w:pStyle w:val="Subhead2"/>
        <w:spacing w:before="0" w:after="0"/>
        <w:jc w:val="both"/>
        <w:rPr>
          <w:rFonts w:asciiTheme="minorHAnsi" w:hAnsiTheme="minorHAnsi" w:cstheme="minorHAnsi"/>
          <w:color w:val="auto"/>
          <w:sz w:val="22"/>
          <w:szCs w:val="22"/>
        </w:rPr>
      </w:pPr>
      <w:r w:rsidRPr="003F552D">
        <w:rPr>
          <w:rFonts w:asciiTheme="minorHAnsi" w:hAnsiTheme="minorHAnsi" w:cstheme="minorHAnsi"/>
          <w:color w:val="auto"/>
          <w:sz w:val="22"/>
          <w:szCs w:val="22"/>
        </w:rPr>
        <w:t>4.1 When to raise a concern</w:t>
      </w:r>
    </w:p>
    <w:p w14:paraId="165B5434" w14:textId="603DEDB2" w:rsidR="00E44184" w:rsidRPr="003F552D" w:rsidRDefault="00E44184" w:rsidP="00EC1082">
      <w:pPr>
        <w:pStyle w:val="1bodycopy10pt"/>
        <w:spacing w:after="0"/>
        <w:jc w:val="both"/>
        <w:rPr>
          <w:rFonts w:asciiTheme="minorHAnsi" w:hAnsiTheme="minorHAnsi" w:cstheme="minorHAnsi"/>
          <w:sz w:val="22"/>
          <w:szCs w:val="22"/>
        </w:rPr>
      </w:pPr>
      <w:r w:rsidRPr="003F552D">
        <w:rPr>
          <w:rFonts w:asciiTheme="minorHAnsi" w:hAnsiTheme="minorHAnsi" w:cstheme="minorHAnsi"/>
          <w:sz w:val="22"/>
          <w:szCs w:val="22"/>
        </w:rPr>
        <w:t xml:space="preserve">Staff should consider the examples in section 3 when deciding whether their concern is of a </w:t>
      </w:r>
      <w:r w:rsidR="00DE2A08">
        <w:rPr>
          <w:rFonts w:asciiTheme="minorHAnsi" w:hAnsiTheme="minorHAnsi" w:cstheme="minorHAnsi"/>
          <w:sz w:val="22"/>
          <w:szCs w:val="22"/>
        </w:rPr>
        <w:t>whistleblowing</w:t>
      </w:r>
      <w:r w:rsidRPr="003F552D">
        <w:rPr>
          <w:rFonts w:asciiTheme="minorHAnsi" w:hAnsiTheme="minorHAnsi" w:cstheme="minorHAnsi"/>
          <w:sz w:val="22"/>
          <w:szCs w:val="22"/>
        </w:rPr>
        <w:t xml:space="preserve"> nature. Consider whether the incident(s) was illegal, breached statutory or </w:t>
      </w:r>
      <w:r w:rsidR="00EC1082" w:rsidRPr="003F552D">
        <w:rPr>
          <w:rFonts w:asciiTheme="minorHAnsi" w:hAnsiTheme="minorHAnsi" w:cstheme="minorHAnsi"/>
          <w:sz w:val="22"/>
          <w:szCs w:val="22"/>
        </w:rPr>
        <w:t>Trust</w:t>
      </w:r>
      <w:r w:rsidRPr="003F552D">
        <w:rPr>
          <w:rFonts w:asciiTheme="minorHAnsi" w:hAnsiTheme="minorHAnsi" w:cstheme="minorHAnsi"/>
          <w:sz w:val="22"/>
          <w:szCs w:val="22"/>
        </w:rPr>
        <w:t xml:space="preserve"> procedures, put people in danger or was an attempt to cover any such activity up. </w:t>
      </w:r>
    </w:p>
    <w:p w14:paraId="48BA048A" w14:textId="77777777" w:rsidR="00EC1082" w:rsidRPr="003F552D" w:rsidRDefault="00EC1082" w:rsidP="00EC1082">
      <w:pPr>
        <w:pStyle w:val="Subhead2"/>
        <w:spacing w:before="0" w:after="0"/>
        <w:jc w:val="both"/>
        <w:rPr>
          <w:rFonts w:asciiTheme="minorHAnsi" w:hAnsiTheme="minorHAnsi" w:cstheme="minorHAnsi"/>
          <w:color w:val="auto"/>
          <w:sz w:val="22"/>
          <w:szCs w:val="22"/>
        </w:rPr>
      </w:pPr>
    </w:p>
    <w:p w14:paraId="234CFE12" w14:textId="77777777" w:rsidR="00E44184" w:rsidRPr="003F552D" w:rsidRDefault="00E44184" w:rsidP="00EC1082">
      <w:pPr>
        <w:pStyle w:val="Subhead2"/>
        <w:spacing w:before="0" w:after="0"/>
        <w:jc w:val="both"/>
        <w:rPr>
          <w:rFonts w:asciiTheme="minorHAnsi" w:hAnsiTheme="minorHAnsi" w:cstheme="minorHAnsi"/>
          <w:color w:val="auto"/>
          <w:sz w:val="22"/>
          <w:szCs w:val="22"/>
          <w:highlight w:val="yellow"/>
        </w:rPr>
      </w:pPr>
      <w:r w:rsidRPr="003F552D">
        <w:rPr>
          <w:rFonts w:asciiTheme="minorHAnsi" w:hAnsiTheme="minorHAnsi" w:cstheme="minorHAnsi"/>
          <w:color w:val="auto"/>
          <w:sz w:val="22"/>
          <w:szCs w:val="22"/>
          <w:highlight w:val="yellow"/>
        </w:rPr>
        <w:t>4.2 Who to report to</w:t>
      </w:r>
    </w:p>
    <w:p w14:paraId="17CA9510" w14:textId="768140C0" w:rsidR="00144489" w:rsidRPr="003F552D" w:rsidRDefault="00144489" w:rsidP="009042C2">
      <w:pPr>
        <w:spacing w:after="0"/>
        <w:jc w:val="both"/>
        <w:rPr>
          <w:rFonts w:asciiTheme="minorHAnsi" w:eastAsia="Arial" w:hAnsiTheme="minorHAnsi" w:cstheme="minorHAnsi"/>
          <w:sz w:val="22"/>
          <w:szCs w:val="22"/>
          <w:highlight w:val="yellow"/>
        </w:rPr>
      </w:pPr>
      <w:r w:rsidRPr="003F552D">
        <w:rPr>
          <w:rFonts w:asciiTheme="minorHAnsi" w:eastAsia="Arial" w:hAnsiTheme="minorHAnsi" w:cstheme="minorHAnsi"/>
          <w:sz w:val="22"/>
          <w:szCs w:val="22"/>
          <w:highlight w:val="yellow"/>
        </w:rPr>
        <w:t xml:space="preserve">School staff </w:t>
      </w:r>
      <w:bookmarkStart w:id="11" w:name="_Hlk143265393"/>
      <w:r w:rsidR="00E44184" w:rsidRPr="003F552D">
        <w:rPr>
          <w:rFonts w:asciiTheme="minorHAnsi" w:eastAsia="Arial" w:hAnsiTheme="minorHAnsi" w:cstheme="minorHAnsi"/>
          <w:sz w:val="22"/>
          <w:szCs w:val="22"/>
          <w:highlight w:val="yellow"/>
        </w:rPr>
        <w:t>should report their concern to the</w:t>
      </w:r>
      <w:r w:rsidRPr="003F552D">
        <w:rPr>
          <w:rFonts w:asciiTheme="minorHAnsi" w:eastAsia="Arial" w:hAnsiTheme="minorHAnsi" w:cstheme="minorHAnsi"/>
          <w:sz w:val="22"/>
          <w:szCs w:val="22"/>
          <w:highlight w:val="yellow"/>
        </w:rPr>
        <w:t xml:space="preserve"> Headteacher. If the concern is about the Headteacher or it is believed they may be involved in the </w:t>
      </w:r>
      <w:r w:rsidR="004445CC" w:rsidRPr="003F552D">
        <w:rPr>
          <w:rFonts w:asciiTheme="minorHAnsi" w:eastAsia="Arial" w:hAnsiTheme="minorHAnsi" w:cstheme="minorHAnsi"/>
          <w:sz w:val="22"/>
          <w:szCs w:val="22"/>
          <w:highlight w:val="yellow"/>
        </w:rPr>
        <w:t>wrongdoing</w:t>
      </w:r>
      <w:r w:rsidRPr="003F552D">
        <w:rPr>
          <w:rFonts w:asciiTheme="minorHAnsi" w:eastAsia="Arial" w:hAnsiTheme="minorHAnsi" w:cstheme="minorHAnsi"/>
          <w:sz w:val="22"/>
          <w:szCs w:val="22"/>
          <w:highlight w:val="yellow"/>
        </w:rPr>
        <w:t xml:space="preserve"> in </w:t>
      </w:r>
      <w:r w:rsidR="004445CC" w:rsidRPr="003F552D">
        <w:rPr>
          <w:rFonts w:asciiTheme="minorHAnsi" w:eastAsia="Arial" w:hAnsiTheme="minorHAnsi" w:cstheme="minorHAnsi"/>
          <w:sz w:val="22"/>
          <w:szCs w:val="22"/>
          <w:highlight w:val="yellow"/>
        </w:rPr>
        <w:t>some way</w:t>
      </w:r>
      <w:r w:rsidRPr="003F552D">
        <w:rPr>
          <w:rFonts w:asciiTheme="minorHAnsi" w:eastAsia="Arial" w:hAnsiTheme="minorHAnsi" w:cstheme="minorHAnsi"/>
          <w:sz w:val="22"/>
          <w:szCs w:val="22"/>
          <w:highlight w:val="yellow"/>
        </w:rPr>
        <w:t>, the staff member should report their concerns to the Trust</w:t>
      </w:r>
      <w:r w:rsidR="001D4ADD" w:rsidRPr="003F552D">
        <w:rPr>
          <w:rFonts w:asciiTheme="minorHAnsi" w:eastAsia="Arial" w:hAnsiTheme="minorHAnsi" w:cstheme="minorHAnsi"/>
          <w:sz w:val="22"/>
          <w:szCs w:val="22"/>
          <w:highlight w:val="yellow"/>
        </w:rPr>
        <w:t xml:space="preserve"> CEO</w:t>
      </w:r>
      <w:bookmarkEnd w:id="11"/>
      <w:r w:rsidR="00E44184" w:rsidRPr="003F552D">
        <w:rPr>
          <w:rFonts w:asciiTheme="minorHAnsi" w:eastAsia="Arial" w:hAnsiTheme="minorHAnsi" w:cstheme="minorHAnsi"/>
          <w:sz w:val="22"/>
          <w:szCs w:val="22"/>
          <w:highlight w:val="yellow"/>
        </w:rPr>
        <w:t xml:space="preserve">. </w:t>
      </w:r>
    </w:p>
    <w:p w14:paraId="152F0802" w14:textId="77777777" w:rsidR="00144489" w:rsidRPr="003F552D" w:rsidRDefault="00144489" w:rsidP="009042C2">
      <w:pPr>
        <w:spacing w:after="0"/>
        <w:jc w:val="both"/>
        <w:rPr>
          <w:rFonts w:asciiTheme="minorHAnsi" w:eastAsia="Arial" w:hAnsiTheme="minorHAnsi" w:cstheme="minorHAnsi"/>
          <w:sz w:val="22"/>
          <w:szCs w:val="22"/>
          <w:highlight w:val="yellow"/>
        </w:rPr>
      </w:pPr>
    </w:p>
    <w:p w14:paraId="5BBBCD82" w14:textId="77A78A82" w:rsidR="00EC1082" w:rsidRPr="003F552D" w:rsidRDefault="00144489" w:rsidP="009042C2">
      <w:pPr>
        <w:spacing w:after="0"/>
        <w:jc w:val="both"/>
        <w:rPr>
          <w:rFonts w:asciiTheme="minorHAnsi" w:eastAsia="Arial" w:hAnsiTheme="minorHAnsi" w:cstheme="minorHAnsi"/>
          <w:sz w:val="22"/>
          <w:szCs w:val="22"/>
          <w:lang w:val="en-GB"/>
        </w:rPr>
      </w:pPr>
      <w:r w:rsidRPr="003F552D">
        <w:rPr>
          <w:rFonts w:asciiTheme="minorHAnsi" w:eastAsia="Arial" w:hAnsiTheme="minorHAnsi" w:cstheme="minorHAnsi"/>
          <w:sz w:val="22"/>
          <w:szCs w:val="22"/>
          <w:highlight w:val="yellow"/>
        </w:rPr>
        <w:t xml:space="preserve">Central Trust staff should report their concern to the CEO. </w:t>
      </w:r>
      <w:r w:rsidR="00E44184" w:rsidRPr="003F552D">
        <w:rPr>
          <w:rFonts w:asciiTheme="minorHAnsi" w:eastAsia="Arial" w:hAnsiTheme="minorHAnsi" w:cstheme="minorHAnsi"/>
          <w:sz w:val="22"/>
          <w:szCs w:val="22"/>
          <w:highlight w:val="yellow"/>
        </w:rPr>
        <w:t xml:space="preserve">If the concern is about the </w:t>
      </w:r>
      <w:r w:rsidR="00EC1082" w:rsidRPr="003F552D">
        <w:rPr>
          <w:rFonts w:asciiTheme="minorHAnsi" w:eastAsia="Arial" w:hAnsiTheme="minorHAnsi" w:cstheme="minorHAnsi"/>
          <w:sz w:val="22"/>
          <w:szCs w:val="22"/>
          <w:highlight w:val="yellow"/>
        </w:rPr>
        <w:t>Trust</w:t>
      </w:r>
      <w:r w:rsidR="001D4ADD" w:rsidRPr="003F552D">
        <w:rPr>
          <w:rFonts w:asciiTheme="minorHAnsi" w:eastAsia="Arial" w:hAnsiTheme="minorHAnsi" w:cstheme="minorHAnsi"/>
          <w:sz w:val="22"/>
          <w:szCs w:val="22"/>
          <w:highlight w:val="yellow"/>
        </w:rPr>
        <w:t xml:space="preserve"> CEO </w:t>
      </w:r>
      <w:r w:rsidR="004F3E2B" w:rsidRPr="003F552D">
        <w:rPr>
          <w:rFonts w:asciiTheme="minorHAnsi" w:eastAsia="Arial" w:hAnsiTheme="minorHAnsi" w:cstheme="minorHAnsi"/>
          <w:sz w:val="22"/>
          <w:szCs w:val="22"/>
          <w:highlight w:val="yellow"/>
          <w:lang w:val="en-GB"/>
        </w:rPr>
        <w:t>or it is believed they may be involved in the wrongdoing in some way, the staff member should report their concern to</w:t>
      </w:r>
      <w:r w:rsidR="002232AF" w:rsidRPr="003F552D">
        <w:rPr>
          <w:rFonts w:asciiTheme="minorHAnsi" w:eastAsia="Arial" w:hAnsiTheme="minorHAnsi" w:cstheme="minorHAnsi"/>
          <w:sz w:val="22"/>
          <w:szCs w:val="22"/>
          <w:highlight w:val="yellow"/>
          <w:lang w:val="en-GB"/>
        </w:rPr>
        <w:t xml:space="preserve"> Chair of </w:t>
      </w:r>
      <w:r w:rsidR="00EC1082" w:rsidRPr="003F552D">
        <w:rPr>
          <w:rFonts w:asciiTheme="minorHAnsi" w:eastAsia="Arial" w:hAnsiTheme="minorHAnsi" w:cstheme="minorHAnsi"/>
          <w:sz w:val="22"/>
          <w:szCs w:val="22"/>
          <w:highlight w:val="yellow"/>
          <w:lang w:val="en-GB"/>
        </w:rPr>
        <w:t>Trust</w:t>
      </w:r>
      <w:r w:rsidR="002232AF" w:rsidRPr="003F552D">
        <w:rPr>
          <w:rFonts w:asciiTheme="minorHAnsi" w:eastAsia="Arial" w:hAnsiTheme="minorHAnsi" w:cstheme="minorHAnsi"/>
          <w:sz w:val="22"/>
          <w:szCs w:val="22"/>
          <w:highlight w:val="yellow"/>
          <w:lang w:val="en-GB"/>
        </w:rPr>
        <w:t>ees</w:t>
      </w:r>
      <w:r w:rsidR="004F3E2B" w:rsidRPr="003F552D">
        <w:rPr>
          <w:rFonts w:asciiTheme="minorHAnsi" w:eastAsia="Arial" w:hAnsiTheme="minorHAnsi" w:cstheme="minorHAnsi"/>
          <w:sz w:val="22"/>
          <w:szCs w:val="22"/>
          <w:highlight w:val="yellow"/>
          <w:lang w:val="en-GB"/>
        </w:rPr>
        <w:t>.</w:t>
      </w:r>
      <w:r w:rsidR="004F3E2B" w:rsidRPr="003F552D">
        <w:rPr>
          <w:rFonts w:asciiTheme="minorHAnsi" w:eastAsia="Arial" w:hAnsiTheme="minorHAnsi" w:cstheme="minorHAnsi"/>
          <w:sz w:val="22"/>
          <w:szCs w:val="22"/>
          <w:lang w:val="en-GB"/>
        </w:rPr>
        <w:t xml:space="preserve"> </w:t>
      </w:r>
      <w:r w:rsidR="00E44184" w:rsidRPr="003F552D">
        <w:rPr>
          <w:rFonts w:asciiTheme="minorHAnsi" w:eastAsia="Arial" w:hAnsiTheme="minorHAnsi" w:cstheme="minorHAnsi"/>
          <w:sz w:val="22"/>
          <w:szCs w:val="22"/>
        </w:rPr>
        <w:t xml:space="preserve"> </w:t>
      </w:r>
    </w:p>
    <w:p w14:paraId="4EC7CD51" w14:textId="77777777" w:rsidR="009042C2" w:rsidRPr="003F552D" w:rsidRDefault="009042C2" w:rsidP="009042C2">
      <w:pPr>
        <w:pStyle w:val="1bodycopy10pt"/>
        <w:rPr>
          <w:rFonts w:asciiTheme="minorHAnsi" w:hAnsiTheme="minorHAnsi" w:cstheme="minorHAnsi"/>
          <w:sz w:val="22"/>
          <w:szCs w:val="22"/>
        </w:rPr>
      </w:pPr>
    </w:p>
    <w:p w14:paraId="621C7524" w14:textId="77777777" w:rsidR="00E44184" w:rsidRPr="003F552D" w:rsidRDefault="00E44184" w:rsidP="00EC1082">
      <w:pPr>
        <w:pStyle w:val="Subhead2"/>
        <w:spacing w:before="0" w:after="0"/>
        <w:jc w:val="both"/>
        <w:rPr>
          <w:rFonts w:asciiTheme="minorHAnsi" w:hAnsiTheme="minorHAnsi" w:cstheme="minorHAnsi"/>
          <w:color w:val="auto"/>
          <w:sz w:val="22"/>
          <w:szCs w:val="22"/>
        </w:rPr>
      </w:pPr>
      <w:r w:rsidRPr="003F552D">
        <w:rPr>
          <w:rFonts w:asciiTheme="minorHAnsi" w:hAnsiTheme="minorHAnsi" w:cstheme="minorHAnsi"/>
          <w:color w:val="auto"/>
          <w:sz w:val="22"/>
          <w:szCs w:val="22"/>
        </w:rPr>
        <w:t>4.3 How to raise the concern</w:t>
      </w:r>
    </w:p>
    <w:p w14:paraId="78C6C250" w14:textId="77777777" w:rsidR="004633C1" w:rsidRPr="003F552D" w:rsidRDefault="00E44184" w:rsidP="00EC1082">
      <w:pPr>
        <w:pStyle w:val="1bodycopy10pt"/>
        <w:spacing w:after="0"/>
        <w:jc w:val="both"/>
        <w:rPr>
          <w:rFonts w:asciiTheme="minorHAnsi" w:hAnsiTheme="minorHAnsi" w:cstheme="minorHAnsi"/>
          <w:sz w:val="22"/>
          <w:szCs w:val="22"/>
        </w:rPr>
      </w:pPr>
      <w:r w:rsidRPr="003F552D">
        <w:rPr>
          <w:rFonts w:asciiTheme="minorHAnsi" w:hAnsiTheme="minorHAnsi" w:cstheme="minorHAnsi"/>
          <w:sz w:val="22"/>
          <w:szCs w:val="22"/>
        </w:rPr>
        <w:t>Concerns should be made in writing wherever possible. They should include names</w:t>
      </w:r>
      <w:r w:rsidR="00A75DDF" w:rsidRPr="003F552D">
        <w:rPr>
          <w:rFonts w:asciiTheme="minorHAnsi" w:hAnsiTheme="minorHAnsi" w:cstheme="minorHAnsi"/>
          <w:sz w:val="22"/>
          <w:szCs w:val="22"/>
        </w:rPr>
        <w:t xml:space="preserve"> of those committing wrongdoing</w:t>
      </w:r>
      <w:r w:rsidRPr="003F552D">
        <w:rPr>
          <w:rFonts w:asciiTheme="minorHAnsi" w:hAnsiTheme="minorHAnsi" w:cstheme="minorHAnsi"/>
          <w:sz w:val="22"/>
          <w:szCs w:val="22"/>
        </w:rPr>
        <w:t>, dates, places and as much evidence and context as possible. Staff raising a concern should also include details of any personal interest in the matter.</w:t>
      </w:r>
    </w:p>
    <w:p w14:paraId="7C1967E7" w14:textId="6D825D29" w:rsidR="00E44184" w:rsidRPr="003F552D" w:rsidRDefault="00144489" w:rsidP="00144489">
      <w:pPr>
        <w:pStyle w:val="Heading1"/>
        <w:spacing w:before="0" w:after="0"/>
        <w:jc w:val="both"/>
        <w:rPr>
          <w:rFonts w:asciiTheme="minorHAnsi" w:hAnsiTheme="minorHAnsi" w:cstheme="minorHAnsi"/>
          <w:color w:val="auto"/>
          <w:szCs w:val="28"/>
        </w:rPr>
      </w:pPr>
      <w:r w:rsidRPr="003F552D">
        <w:rPr>
          <w:rFonts w:asciiTheme="minorHAnsi" w:hAnsiTheme="minorHAnsi" w:cstheme="minorHAnsi"/>
          <w:sz w:val="22"/>
          <w:szCs w:val="22"/>
        </w:rPr>
        <w:br w:type="page"/>
      </w:r>
      <w:bookmarkStart w:id="12" w:name="_Toc5708308"/>
      <w:bookmarkStart w:id="13" w:name="_Toc21596504"/>
      <w:r w:rsidR="009042C2" w:rsidRPr="003F552D">
        <w:rPr>
          <w:rFonts w:asciiTheme="minorHAnsi" w:eastAsia="Arial" w:hAnsiTheme="minorHAnsi" w:cstheme="minorHAnsi"/>
          <w:color w:val="auto"/>
          <w:sz w:val="24"/>
          <w:szCs w:val="24"/>
        </w:rPr>
        <w:lastRenderedPageBreak/>
        <w:t xml:space="preserve">5. TRUST PROCEDURE FOR RESPONDING TO A </w:t>
      </w:r>
      <w:r w:rsidR="00DE2A08">
        <w:rPr>
          <w:rFonts w:asciiTheme="minorHAnsi" w:eastAsia="Arial" w:hAnsiTheme="minorHAnsi" w:cstheme="minorHAnsi"/>
          <w:color w:val="auto"/>
          <w:sz w:val="24"/>
          <w:szCs w:val="24"/>
        </w:rPr>
        <w:t>WHISTLEBLOWING</w:t>
      </w:r>
      <w:r w:rsidR="009042C2" w:rsidRPr="003F552D">
        <w:rPr>
          <w:rFonts w:asciiTheme="minorHAnsi" w:eastAsia="Arial" w:hAnsiTheme="minorHAnsi" w:cstheme="minorHAnsi"/>
          <w:color w:val="auto"/>
          <w:sz w:val="24"/>
          <w:szCs w:val="24"/>
        </w:rPr>
        <w:t xml:space="preserve"> CONCERN</w:t>
      </w:r>
      <w:bookmarkEnd w:id="12"/>
      <w:bookmarkEnd w:id="13"/>
    </w:p>
    <w:p w14:paraId="75B3F809" w14:textId="77777777" w:rsidR="00E44184" w:rsidRPr="003F552D" w:rsidRDefault="00E44184" w:rsidP="00EC1082">
      <w:pPr>
        <w:pStyle w:val="Subhead2"/>
        <w:spacing w:before="0" w:after="0"/>
        <w:jc w:val="both"/>
        <w:rPr>
          <w:rFonts w:asciiTheme="minorHAnsi" w:hAnsiTheme="minorHAnsi" w:cstheme="minorHAnsi"/>
          <w:color w:val="auto"/>
          <w:sz w:val="22"/>
          <w:szCs w:val="22"/>
        </w:rPr>
      </w:pPr>
      <w:r w:rsidRPr="003F552D">
        <w:rPr>
          <w:rFonts w:asciiTheme="minorHAnsi" w:hAnsiTheme="minorHAnsi" w:cstheme="minorHAnsi"/>
          <w:color w:val="auto"/>
          <w:sz w:val="22"/>
          <w:szCs w:val="22"/>
        </w:rPr>
        <w:t>5.1 Investigating the concern</w:t>
      </w:r>
    </w:p>
    <w:p w14:paraId="143F597F" w14:textId="2E1D1FCC" w:rsidR="00E44184" w:rsidRPr="003F552D" w:rsidRDefault="00E44184" w:rsidP="00EC1082">
      <w:pPr>
        <w:spacing w:after="0"/>
        <w:jc w:val="both"/>
        <w:rPr>
          <w:rFonts w:asciiTheme="minorHAnsi" w:hAnsiTheme="minorHAnsi" w:cstheme="minorHAnsi"/>
          <w:sz w:val="22"/>
          <w:szCs w:val="22"/>
        </w:rPr>
      </w:pPr>
      <w:r w:rsidRPr="003F552D">
        <w:rPr>
          <w:rFonts w:asciiTheme="minorHAnsi" w:eastAsia="Arial" w:hAnsiTheme="minorHAnsi" w:cstheme="minorHAnsi"/>
          <w:sz w:val="22"/>
          <w:szCs w:val="22"/>
        </w:rPr>
        <w:t xml:space="preserve">When a concern </w:t>
      </w:r>
      <w:r w:rsidR="0082783B">
        <w:rPr>
          <w:rFonts w:asciiTheme="minorHAnsi" w:eastAsia="Arial" w:hAnsiTheme="minorHAnsi" w:cstheme="minorHAnsi"/>
          <w:sz w:val="22"/>
          <w:szCs w:val="22"/>
        </w:rPr>
        <w:t>which falls under the scope of this policy</w:t>
      </w:r>
      <w:r w:rsidR="0082783B" w:rsidRPr="0082783B">
        <w:rPr>
          <w:rFonts w:asciiTheme="minorHAnsi" w:eastAsia="Arial" w:hAnsiTheme="minorHAnsi" w:cstheme="minorHAnsi"/>
          <w:sz w:val="22"/>
          <w:szCs w:val="22"/>
        </w:rPr>
        <w:t xml:space="preserve"> </w:t>
      </w:r>
      <w:r w:rsidRPr="003F552D">
        <w:rPr>
          <w:rFonts w:asciiTheme="minorHAnsi" w:eastAsia="Arial" w:hAnsiTheme="minorHAnsi" w:cstheme="minorHAnsi"/>
          <w:sz w:val="22"/>
          <w:szCs w:val="22"/>
        </w:rPr>
        <w:t>is received by the</w:t>
      </w:r>
      <w:r w:rsidR="002232AF" w:rsidRPr="003F552D">
        <w:rPr>
          <w:rFonts w:asciiTheme="minorHAnsi" w:eastAsia="Arial" w:hAnsiTheme="minorHAnsi" w:cstheme="minorHAnsi"/>
          <w:sz w:val="22"/>
          <w:szCs w:val="22"/>
        </w:rPr>
        <w:t xml:space="preserve"> </w:t>
      </w:r>
      <w:r w:rsidR="00144489" w:rsidRPr="003F552D">
        <w:rPr>
          <w:rFonts w:asciiTheme="minorHAnsi" w:eastAsia="Arial" w:hAnsiTheme="minorHAnsi" w:cstheme="minorHAnsi"/>
          <w:sz w:val="22"/>
          <w:szCs w:val="22"/>
          <w:highlight w:val="yellow"/>
        </w:rPr>
        <w:t xml:space="preserve">Headteacher, </w:t>
      </w:r>
      <w:r w:rsidR="00EC1082" w:rsidRPr="003F552D">
        <w:rPr>
          <w:rFonts w:asciiTheme="minorHAnsi" w:eastAsia="Arial" w:hAnsiTheme="minorHAnsi" w:cstheme="minorHAnsi"/>
          <w:sz w:val="22"/>
          <w:szCs w:val="22"/>
          <w:highlight w:val="yellow"/>
        </w:rPr>
        <w:t>Trust</w:t>
      </w:r>
      <w:r w:rsidR="002232AF" w:rsidRPr="003F552D">
        <w:rPr>
          <w:rFonts w:asciiTheme="minorHAnsi" w:eastAsia="Arial" w:hAnsiTheme="minorHAnsi" w:cstheme="minorHAnsi"/>
          <w:sz w:val="22"/>
          <w:szCs w:val="22"/>
          <w:highlight w:val="yellow"/>
        </w:rPr>
        <w:t xml:space="preserve"> CEO</w:t>
      </w:r>
      <w:r w:rsidR="00144489" w:rsidRPr="003F552D">
        <w:rPr>
          <w:rFonts w:asciiTheme="minorHAnsi" w:eastAsia="Arial" w:hAnsiTheme="minorHAnsi" w:cstheme="minorHAnsi"/>
          <w:sz w:val="22"/>
          <w:szCs w:val="22"/>
          <w:highlight w:val="yellow"/>
        </w:rPr>
        <w:t xml:space="preserve"> or Chair of Trustees</w:t>
      </w:r>
      <w:r w:rsidRPr="003F552D">
        <w:rPr>
          <w:rFonts w:asciiTheme="minorHAnsi" w:eastAsia="Arial" w:hAnsiTheme="minorHAnsi" w:cstheme="minorHAnsi"/>
          <w:sz w:val="22"/>
          <w:szCs w:val="22"/>
        </w:rPr>
        <w:t xml:space="preserve"> - referred to from here as the ‘recipient’ </w:t>
      </w:r>
      <w:r w:rsidR="00DE2A08">
        <w:rPr>
          <w:rFonts w:asciiTheme="minorHAnsi" w:eastAsia="Arial" w:hAnsiTheme="minorHAnsi" w:cstheme="minorHAnsi"/>
          <w:sz w:val="22"/>
          <w:szCs w:val="22"/>
        </w:rPr>
        <w:t>–</w:t>
      </w:r>
      <w:r w:rsidR="0082783B">
        <w:rPr>
          <w:rFonts w:asciiTheme="minorHAnsi" w:eastAsia="Arial" w:hAnsiTheme="minorHAnsi" w:cstheme="minorHAnsi"/>
          <w:sz w:val="22"/>
          <w:szCs w:val="22"/>
        </w:rPr>
        <w:t xml:space="preserve"> </w:t>
      </w:r>
      <w:r w:rsidRPr="003F552D">
        <w:rPr>
          <w:rFonts w:asciiTheme="minorHAnsi" w:eastAsia="Arial" w:hAnsiTheme="minorHAnsi" w:cstheme="minorHAnsi"/>
          <w:sz w:val="22"/>
          <w:szCs w:val="22"/>
        </w:rPr>
        <w:t>they will:</w:t>
      </w:r>
    </w:p>
    <w:p w14:paraId="5D592A16" w14:textId="3CCAB3AB" w:rsidR="00E44184" w:rsidRPr="003F552D" w:rsidRDefault="00DE2A08" w:rsidP="00EC1082">
      <w:pPr>
        <w:pStyle w:val="4Bulletedcopyblue"/>
        <w:spacing w:after="0"/>
        <w:jc w:val="both"/>
        <w:rPr>
          <w:rFonts w:asciiTheme="minorHAnsi" w:hAnsiTheme="minorHAnsi" w:cstheme="minorHAnsi"/>
          <w:sz w:val="22"/>
          <w:szCs w:val="22"/>
        </w:rPr>
      </w:pPr>
      <w:r>
        <w:rPr>
          <w:rFonts w:asciiTheme="minorHAnsi" w:hAnsiTheme="minorHAnsi" w:cstheme="minorHAnsi"/>
          <w:sz w:val="22"/>
          <w:szCs w:val="22"/>
        </w:rPr>
        <w:t>Meet</w:t>
      </w:r>
      <w:r w:rsidR="009378FE" w:rsidRPr="003F552D">
        <w:rPr>
          <w:rFonts w:asciiTheme="minorHAnsi" w:hAnsiTheme="minorHAnsi" w:cstheme="minorHAnsi"/>
          <w:sz w:val="22"/>
          <w:szCs w:val="22"/>
        </w:rPr>
        <w:t xml:space="preserve"> </w:t>
      </w:r>
      <w:r w:rsidR="00E44184" w:rsidRPr="003F552D">
        <w:rPr>
          <w:rFonts w:asciiTheme="minorHAnsi" w:hAnsiTheme="minorHAnsi" w:cstheme="minorHAnsi"/>
          <w:sz w:val="22"/>
          <w:szCs w:val="22"/>
        </w:rPr>
        <w:t>with the person raising the concern</w:t>
      </w:r>
      <w:r w:rsidR="0082783B">
        <w:rPr>
          <w:rFonts w:asciiTheme="minorHAnsi" w:hAnsiTheme="minorHAnsi" w:cstheme="minorHAnsi"/>
          <w:sz w:val="22"/>
          <w:szCs w:val="22"/>
        </w:rPr>
        <w:t xml:space="preserve"> (t</w:t>
      </w:r>
      <w:r w:rsidR="00E44184" w:rsidRPr="003F552D">
        <w:rPr>
          <w:rFonts w:asciiTheme="minorHAnsi" w:hAnsiTheme="minorHAnsi" w:cstheme="minorHAnsi"/>
          <w:sz w:val="22"/>
          <w:szCs w:val="22"/>
        </w:rPr>
        <w:t>he</w:t>
      </w:r>
      <w:r w:rsidR="00FF2C78" w:rsidRPr="003F552D">
        <w:rPr>
          <w:rFonts w:asciiTheme="minorHAnsi" w:hAnsiTheme="minorHAnsi" w:cstheme="minorHAnsi"/>
          <w:sz w:val="22"/>
          <w:szCs w:val="22"/>
        </w:rPr>
        <w:t xml:space="preserve"> person raising the concern</w:t>
      </w:r>
      <w:r w:rsidR="00E44184" w:rsidRPr="003F552D">
        <w:rPr>
          <w:rFonts w:asciiTheme="minorHAnsi" w:hAnsiTheme="minorHAnsi" w:cstheme="minorHAnsi"/>
          <w:sz w:val="22"/>
          <w:szCs w:val="22"/>
        </w:rPr>
        <w:t xml:space="preserve"> may be joined by a trade union or professional association representative</w:t>
      </w:r>
      <w:r w:rsidR="0082783B">
        <w:rPr>
          <w:rFonts w:asciiTheme="minorHAnsi" w:hAnsiTheme="minorHAnsi" w:cstheme="minorHAnsi"/>
          <w:sz w:val="22"/>
          <w:szCs w:val="22"/>
        </w:rPr>
        <w:t xml:space="preserve"> if they feel necessary</w:t>
      </w:r>
      <w:r w:rsidR="009378FE" w:rsidRPr="003F552D">
        <w:rPr>
          <w:rFonts w:asciiTheme="minorHAnsi" w:hAnsiTheme="minorHAnsi" w:cstheme="minorHAnsi"/>
          <w:sz w:val="22"/>
          <w:szCs w:val="22"/>
        </w:rPr>
        <w:t>.</w:t>
      </w:r>
      <w:r w:rsidR="0082783B">
        <w:rPr>
          <w:rFonts w:asciiTheme="minorHAnsi" w:hAnsiTheme="minorHAnsi" w:cstheme="minorHAnsi"/>
          <w:sz w:val="22"/>
          <w:szCs w:val="22"/>
        </w:rPr>
        <w:t>)</w:t>
      </w:r>
    </w:p>
    <w:p w14:paraId="40B07CBD" w14:textId="475B8B73" w:rsidR="00E44184" w:rsidRPr="003F552D" w:rsidRDefault="00A21E39" w:rsidP="00EC1082">
      <w:pPr>
        <w:pStyle w:val="4Bulletedcopyblue"/>
        <w:spacing w:after="0"/>
        <w:jc w:val="both"/>
        <w:rPr>
          <w:rFonts w:asciiTheme="minorHAnsi" w:hAnsiTheme="minorHAnsi" w:cstheme="minorHAnsi"/>
          <w:sz w:val="22"/>
          <w:szCs w:val="22"/>
        </w:rPr>
      </w:pPr>
      <w:r w:rsidRPr="003F552D">
        <w:rPr>
          <w:rFonts w:asciiTheme="minorHAnsi" w:hAnsiTheme="minorHAnsi" w:cstheme="minorHAnsi"/>
          <w:sz w:val="22"/>
          <w:szCs w:val="22"/>
        </w:rPr>
        <w:t>G</w:t>
      </w:r>
      <w:r w:rsidR="00E44184" w:rsidRPr="003F552D">
        <w:rPr>
          <w:rFonts w:asciiTheme="minorHAnsi" w:hAnsiTheme="minorHAnsi" w:cstheme="minorHAnsi"/>
          <w:sz w:val="22"/>
          <w:szCs w:val="22"/>
        </w:rPr>
        <w:t>et as much detail as possible about the concern</w:t>
      </w:r>
      <w:r w:rsidRPr="003F552D">
        <w:rPr>
          <w:rFonts w:asciiTheme="minorHAnsi" w:hAnsiTheme="minorHAnsi" w:cstheme="minorHAnsi"/>
          <w:sz w:val="22"/>
          <w:szCs w:val="22"/>
        </w:rPr>
        <w:t xml:space="preserve"> at this </w:t>
      </w:r>
      <w:r w:rsidR="004633C1" w:rsidRPr="003F552D">
        <w:rPr>
          <w:rFonts w:asciiTheme="minorHAnsi" w:hAnsiTheme="minorHAnsi" w:cstheme="minorHAnsi"/>
          <w:sz w:val="22"/>
          <w:szCs w:val="22"/>
        </w:rPr>
        <w:t>meeting and</w:t>
      </w:r>
      <w:r w:rsidR="00E44184" w:rsidRPr="003F552D">
        <w:rPr>
          <w:rFonts w:asciiTheme="minorHAnsi" w:hAnsiTheme="minorHAnsi" w:cstheme="minorHAnsi"/>
          <w:sz w:val="22"/>
          <w:szCs w:val="22"/>
        </w:rPr>
        <w:t xml:space="preserve"> record </w:t>
      </w:r>
      <w:r w:rsidRPr="003F552D">
        <w:rPr>
          <w:rFonts w:asciiTheme="minorHAnsi" w:hAnsiTheme="minorHAnsi" w:cstheme="minorHAnsi"/>
          <w:sz w:val="22"/>
          <w:szCs w:val="22"/>
        </w:rPr>
        <w:t>the</w:t>
      </w:r>
      <w:r w:rsidR="00E44184" w:rsidRPr="003F552D">
        <w:rPr>
          <w:rFonts w:asciiTheme="minorHAnsi" w:hAnsiTheme="minorHAnsi" w:cstheme="minorHAnsi"/>
          <w:sz w:val="22"/>
          <w:szCs w:val="22"/>
        </w:rPr>
        <w:t xml:space="preserve"> information. If it becomes apparent the concern is not of a </w:t>
      </w:r>
      <w:r w:rsidR="00255041" w:rsidRPr="003F552D">
        <w:rPr>
          <w:rFonts w:asciiTheme="minorHAnsi" w:hAnsiTheme="minorHAnsi" w:cstheme="minorHAnsi"/>
          <w:sz w:val="22"/>
          <w:szCs w:val="22"/>
        </w:rPr>
        <w:t>whistleblowing</w:t>
      </w:r>
      <w:r w:rsidR="00E44184" w:rsidRPr="003F552D">
        <w:rPr>
          <w:rFonts w:asciiTheme="minorHAnsi" w:hAnsiTheme="minorHAnsi" w:cstheme="minorHAnsi"/>
          <w:sz w:val="22"/>
          <w:szCs w:val="22"/>
        </w:rPr>
        <w:t xml:space="preserve"> nature, the recipient should handle the concern in line with the appropriate policy/procedure</w:t>
      </w:r>
    </w:p>
    <w:p w14:paraId="4DAE23F8" w14:textId="77777777" w:rsidR="00E44184" w:rsidRPr="003F552D" w:rsidRDefault="00A21E39" w:rsidP="00EC1082">
      <w:pPr>
        <w:pStyle w:val="4Bulletedcopyblue"/>
        <w:spacing w:after="0"/>
        <w:jc w:val="both"/>
        <w:rPr>
          <w:rFonts w:asciiTheme="minorHAnsi" w:hAnsiTheme="minorHAnsi" w:cstheme="minorHAnsi"/>
          <w:sz w:val="22"/>
          <w:szCs w:val="22"/>
        </w:rPr>
      </w:pPr>
      <w:r w:rsidRPr="003F552D">
        <w:rPr>
          <w:rFonts w:asciiTheme="minorHAnsi" w:hAnsiTheme="minorHAnsi" w:cstheme="minorHAnsi"/>
          <w:sz w:val="22"/>
          <w:szCs w:val="22"/>
        </w:rPr>
        <w:t>R</w:t>
      </w:r>
      <w:r w:rsidR="00E44184" w:rsidRPr="003F552D">
        <w:rPr>
          <w:rFonts w:asciiTheme="minorHAnsi" w:hAnsiTheme="minorHAnsi" w:cstheme="minorHAnsi"/>
          <w:sz w:val="22"/>
          <w:szCs w:val="22"/>
        </w:rPr>
        <w:t>eiterate</w:t>
      </w:r>
      <w:r w:rsidRPr="003F552D">
        <w:rPr>
          <w:rFonts w:asciiTheme="minorHAnsi" w:hAnsiTheme="minorHAnsi" w:cstheme="minorHAnsi"/>
          <w:sz w:val="22"/>
          <w:szCs w:val="22"/>
        </w:rPr>
        <w:t>,</w:t>
      </w:r>
      <w:r w:rsidR="00E44184" w:rsidRPr="003F552D">
        <w:rPr>
          <w:rFonts w:asciiTheme="minorHAnsi" w:hAnsiTheme="minorHAnsi" w:cstheme="minorHAnsi"/>
          <w:sz w:val="22"/>
          <w:szCs w:val="22"/>
        </w:rPr>
        <w:t xml:space="preserve"> at this meeting</w:t>
      </w:r>
      <w:r w:rsidRPr="003F552D">
        <w:rPr>
          <w:rFonts w:asciiTheme="minorHAnsi" w:hAnsiTheme="minorHAnsi" w:cstheme="minorHAnsi"/>
          <w:sz w:val="22"/>
          <w:szCs w:val="22"/>
        </w:rPr>
        <w:t>,</w:t>
      </w:r>
      <w:r w:rsidR="00E44184" w:rsidRPr="003F552D">
        <w:rPr>
          <w:rFonts w:asciiTheme="minorHAnsi" w:hAnsiTheme="minorHAnsi" w:cstheme="minorHAnsi"/>
          <w:sz w:val="22"/>
          <w:szCs w:val="22"/>
        </w:rPr>
        <w:t xml:space="preserve"> that they are protected from any unfair treatment or risk of dismissal as a result of raising the concern. If the concern is found to be malicious or vexatious, disciplinary action may be taken (see section 6 of this policy)</w:t>
      </w:r>
    </w:p>
    <w:p w14:paraId="2CA6BB9C" w14:textId="77777777" w:rsidR="00E44184" w:rsidRPr="003F552D" w:rsidRDefault="00A21E39" w:rsidP="00EC1082">
      <w:pPr>
        <w:pStyle w:val="4Bulletedcopyblue"/>
        <w:spacing w:after="0"/>
        <w:jc w:val="both"/>
        <w:rPr>
          <w:rFonts w:asciiTheme="minorHAnsi" w:hAnsiTheme="minorHAnsi" w:cstheme="minorHAnsi"/>
          <w:sz w:val="22"/>
          <w:szCs w:val="22"/>
        </w:rPr>
      </w:pPr>
      <w:r w:rsidRPr="003F552D">
        <w:rPr>
          <w:rFonts w:asciiTheme="minorHAnsi" w:hAnsiTheme="minorHAnsi" w:cstheme="minorHAnsi"/>
          <w:sz w:val="22"/>
          <w:szCs w:val="22"/>
        </w:rPr>
        <w:t>E</w:t>
      </w:r>
      <w:r w:rsidR="00E44184" w:rsidRPr="003F552D">
        <w:rPr>
          <w:rFonts w:asciiTheme="minorHAnsi" w:hAnsiTheme="minorHAnsi" w:cstheme="minorHAnsi"/>
          <w:sz w:val="22"/>
          <w:szCs w:val="22"/>
        </w:rPr>
        <w:t>stablish whether there is sufficient cause for concern to warrant further investigation</w:t>
      </w:r>
      <w:r w:rsidRPr="003F552D">
        <w:rPr>
          <w:rFonts w:asciiTheme="minorHAnsi" w:hAnsiTheme="minorHAnsi" w:cstheme="minorHAnsi"/>
          <w:sz w:val="22"/>
          <w:szCs w:val="22"/>
        </w:rPr>
        <w:t>. If there is:</w:t>
      </w:r>
    </w:p>
    <w:p w14:paraId="13781356" w14:textId="1E019CF0" w:rsidR="00E44184" w:rsidRPr="003F552D" w:rsidRDefault="00A21E39" w:rsidP="00EC1082">
      <w:pPr>
        <w:pStyle w:val="4Bulletedcopyblue"/>
        <w:numPr>
          <w:ilvl w:val="1"/>
          <w:numId w:val="12"/>
        </w:numPr>
        <w:spacing w:after="0"/>
        <w:ind w:left="993"/>
        <w:jc w:val="both"/>
        <w:rPr>
          <w:rFonts w:asciiTheme="minorHAnsi" w:hAnsiTheme="minorHAnsi" w:cstheme="minorHAnsi"/>
          <w:sz w:val="22"/>
          <w:szCs w:val="22"/>
        </w:rPr>
      </w:pPr>
      <w:r w:rsidRPr="003F552D">
        <w:rPr>
          <w:rFonts w:asciiTheme="minorHAnsi" w:hAnsiTheme="minorHAnsi" w:cstheme="minorHAnsi"/>
          <w:sz w:val="22"/>
          <w:szCs w:val="22"/>
        </w:rPr>
        <w:t>T</w:t>
      </w:r>
      <w:r w:rsidR="00E44184" w:rsidRPr="003F552D">
        <w:rPr>
          <w:rFonts w:asciiTheme="minorHAnsi" w:hAnsiTheme="minorHAnsi" w:cstheme="minorHAnsi"/>
          <w:sz w:val="22"/>
          <w:szCs w:val="22"/>
        </w:rPr>
        <w:t xml:space="preserve">he recipient should then arrange a further investigation into the matter, involving the </w:t>
      </w:r>
      <w:r w:rsidR="009378FE" w:rsidRPr="003F552D">
        <w:rPr>
          <w:rFonts w:asciiTheme="minorHAnsi" w:hAnsiTheme="minorHAnsi" w:cstheme="minorHAnsi"/>
          <w:sz w:val="22"/>
          <w:szCs w:val="22"/>
        </w:rPr>
        <w:t xml:space="preserve">Trust </w:t>
      </w:r>
      <w:r w:rsidR="004445CC" w:rsidRPr="003F552D">
        <w:rPr>
          <w:rFonts w:asciiTheme="minorHAnsi" w:hAnsiTheme="minorHAnsi" w:cstheme="minorHAnsi"/>
          <w:sz w:val="22"/>
          <w:szCs w:val="22"/>
        </w:rPr>
        <w:t xml:space="preserve">CEO or </w:t>
      </w:r>
      <w:r w:rsidR="001D4ADD" w:rsidRPr="003F552D">
        <w:rPr>
          <w:rFonts w:asciiTheme="minorHAnsi" w:hAnsiTheme="minorHAnsi" w:cstheme="minorHAnsi"/>
          <w:sz w:val="22"/>
          <w:szCs w:val="22"/>
        </w:rPr>
        <w:t xml:space="preserve">Chair of </w:t>
      </w:r>
      <w:r w:rsidR="00EC1082" w:rsidRPr="003F552D">
        <w:rPr>
          <w:rFonts w:asciiTheme="minorHAnsi" w:hAnsiTheme="minorHAnsi" w:cstheme="minorHAnsi"/>
          <w:sz w:val="22"/>
          <w:szCs w:val="22"/>
        </w:rPr>
        <w:t>Trust</w:t>
      </w:r>
      <w:r w:rsidR="001D4ADD" w:rsidRPr="003F552D">
        <w:rPr>
          <w:rFonts w:asciiTheme="minorHAnsi" w:hAnsiTheme="minorHAnsi" w:cstheme="minorHAnsi"/>
          <w:sz w:val="22"/>
          <w:szCs w:val="22"/>
        </w:rPr>
        <w:t>ees</w:t>
      </w:r>
      <w:r w:rsidR="00FF2C78" w:rsidRPr="003F552D">
        <w:rPr>
          <w:rFonts w:asciiTheme="minorHAnsi" w:hAnsiTheme="minorHAnsi" w:cstheme="minorHAnsi"/>
          <w:sz w:val="22"/>
          <w:szCs w:val="22"/>
        </w:rPr>
        <w:t>,</w:t>
      </w:r>
      <w:r w:rsidR="00E44184" w:rsidRPr="003F552D">
        <w:rPr>
          <w:rFonts w:asciiTheme="minorHAnsi" w:hAnsiTheme="minorHAnsi" w:cstheme="minorHAnsi"/>
          <w:sz w:val="22"/>
          <w:szCs w:val="22"/>
        </w:rPr>
        <w:t xml:space="preserve"> if appropriate. In some cases, they may need to bring in an external, independent body to investigate. In </w:t>
      </w:r>
      <w:r w:rsidR="00CD777E" w:rsidRPr="003F552D">
        <w:rPr>
          <w:rFonts w:asciiTheme="minorHAnsi" w:hAnsiTheme="minorHAnsi" w:cstheme="minorHAnsi"/>
          <w:sz w:val="22"/>
          <w:szCs w:val="22"/>
        </w:rPr>
        <w:t>other</w:t>
      </w:r>
      <w:r w:rsidR="00235A4D" w:rsidRPr="003F552D">
        <w:rPr>
          <w:rFonts w:asciiTheme="minorHAnsi" w:hAnsiTheme="minorHAnsi" w:cstheme="minorHAnsi"/>
          <w:sz w:val="22"/>
          <w:szCs w:val="22"/>
        </w:rPr>
        <w:t xml:space="preserve"> cases</w:t>
      </w:r>
      <w:r w:rsidR="00E44184" w:rsidRPr="003F552D">
        <w:rPr>
          <w:rFonts w:asciiTheme="minorHAnsi" w:hAnsiTheme="minorHAnsi" w:cstheme="minorHAnsi"/>
          <w:sz w:val="22"/>
          <w:szCs w:val="22"/>
        </w:rPr>
        <w:t>, they may need to report the matter to the police</w:t>
      </w:r>
    </w:p>
    <w:p w14:paraId="008A7E8C" w14:textId="3EEE54B7" w:rsidR="00E44184" w:rsidRPr="003F552D" w:rsidRDefault="00E44184" w:rsidP="00EC1082">
      <w:pPr>
        <w:pStyle w:val="4Bulletedcopyblue"/>
        <w:numPr>
          <w:ilvl w:val="1"/>
          <w:numId w:val="12"/>
        </w:numPr>
        <w:spacing w:after="0"/>
        <w:ind w:left="993"/>
        <w:jc w:val="both"/>
        <w:rPr>
          <w:rFonts w:asciiTheme="minorHAnsi" w:hAnsiTheme="minorHAnsi" w:cstheme="minorHAnsi"/>
          <w:sz w:val="22"/>
          <w:szCs w:val="22"/>
        </w:rPr>
      </w:pPr>
      <w:r w:rsidRPr="003F552D">
        <w:rPr>
          <w:rFonts w:asciiTheme="minorHAnsi" w:hAnsiTheme="minorHAnsi" w:cstheme="minorHAnsi"/>
          <w:sz w:val="22"/>
          <w:szCs w:val="22"/>
        </w:rPr>
        <w:t>The person who raised the concern should be informed of how the matter is being investigated</w:t>
      </w:r>
      <w:r w:rsidR="00F27DBA" w:rsidRPr="003F552D">
        <w:rPr>
          <w:rFonts w:asciiTheme="minorHAnsi" w:hAnsiTheme="minorHAnsi" w:cstheme="minorHAnsi"/>
          <w:sz w:val="22"/>
          <w:szCs w:val="22"/>
        </w:rPr>
        <w:t>. However, sometimes the need for confidentiality may prevent specific details of the investigation or any disciplinary action taken as a result being provided to the employee. Any information about the investigation should be treated as confidential.</w:t>
      </w:r>
    </w:p>
    <w:p w14:paraId="5C256C17" w14:textId="77777777" w:rsidR="00F27DBA" w:rsidRPr="003F552D" w:rsidRDefault="00F27DBA" w:rsidP="00EC1082">
      <w:pPr>
        <w:pStyle w:val="4Bulletedcopyblue"/>
        <w:numPr>
          <w:ilvl w:val="1"/>
          <w:numId w:val="12"/>
        </w:numPr>
        <w:spacing w:after="0"/>
        <w:jc w:val="both"/>
        <w:rPr>
          <w:rFonts w:asciiTheme="minorHAnsi" w:hAnsiTheme="minorHAnsi" w:cstheme="minorHAnsi"/>
          <w:sz w:val="22"/>
          <w:szCs w:val="22"/>
        </w:rPr>
      </w:pPr>
      <w:r w:rsidRPr="003F552D">
        <w:rPr>
          <w:rFonts w:asciiTheme="minorHAnsi" w:hAnsiTheme="minorHAnsi" w:cstheme="minorHAnsi"/>
          <w:sz w:val="22"/>
          <w:szCs w:val="22"/>
        </w:rPr>
        <w:t xml:space="preserve">The action taken by </w:t>
      </w:r>
      <w:r w:rsidR="009026FC" w:rsidRPr="003F552D">
        <w:rPr>
          <w:rFonts w:asciiTheme="minorHAnsi" w:hAnsiTheme="minorHAnsi" w:cstheme="minorHAnsi"/>
          <w:sz w:val="22"/>
          <w:szCs w:val="22"/>
        </w:rPr>
        <w:t xml:space="preserve">the </w:t>
      </w:r>
      <w:r w:rsidR="00EC1082" w:rsidRPr="003F552D">
        <w:rPr>
          <w:rFonts w:asciiTheme="minorHAnsi" w:hAnsiTheme="minorHAnsi" w:cstheme="minorHAnsi"/>
          <w:sz w:val="22"/>
          <w:szCs w:val="22"/>
        </w:rPr>
        <w:t>Trust</w:t>
      </w:r>
      <w:r w:rsidRPr="003F552D">
        <w:rPr>
          <w:rFonts w:asciiTheme="minorHAnsi" w:hAnsiTheme="minorHAnsi" w:cstheme="minorHAnsi"/>
          <w:sz w:val="22"/>
          <w:szCs w:val="22"/>
        </w:rPr>
        <w:t xml:space="preserve"> will depend on the nature of the concern, but could be (this list is not exhaustive):</w:t>
      </w:r>
    </w:p>
    <w:p w14:paraId="22B0A725" w14:textId="77777777" w:rsidR="00F27DBA" w:rsidRPr="003F552D" w:rsidRDefault="00F27DBA" w:rsidP="00EC1082">
      <w:pPr>
        <w:pStyle w:val="4Bulletedcopyblue"/>
        <w:numPr>
          <w:ilvl w:val="2"/>
          <w:numId w:val="12"/>
        </w:numPr>
        <w:spacing w:after="0"/>
        <w:jc w:val="both"/>
        <w:rPr>
          <w:rFonts w:asciiTheme="minorHAnsi" w:hAnsiTheme="minorHAnsi" w:cstheme="minorHAnsi"/>
          <w:sz w:val="22"/>
          <w:szCs w:val="22"/>
        </w:rPr>
      </w:pPr>
      <w:r w:rsidRPr="003F552D">
        <w:rPr>
          <w:rFonts w:asciiTheme="minorHAnsi" w:hAnsiTheme="minorHAnsi" w:cstheme="minorHAnsi"/>
          <w:sz w:val="22"/>
          <w:szCs w:val="22"/>
        </w:rPr>
        <w:t>An internal investigation</w:t>
      </w:r>
    </w:p>
    <w:p w14:paraId="6E08EDE3" w14:textId="77777777" w:rsidR="00F27DBA" w:rsidRPr="003F552D" w:rsidRDefault="00F27DBA" w:rsidP="00EC1082">
      <w:pPr>
        <w:pStyle w:val="4Bulletedcopyblue"/>
        <w:numPr>
          <w:ilvl w:val="2"/>
          <w:numId w:val="12"/>
        </w:numPr>
        <w:spacing w:after="0"/>
        <w:jc w:val="both"/>
        <w:rPr>
          <w:rFonts w:asciiTheme="minorHAnsi" w:hAnsiTheme="minorHAnsi" w:cstheme="minorHAnsi"/>
          <w:sz w:val="22"/>
          <w:szCs w:val="22"/>
        </w:rPr>
      </w:pPr>
      <w:r w:rsidRPr="003F552D">
        <w:rPr>
          <w:rFonts w:asciiTheme="minorHAnsi" w:hAnsiTheme="minorHAnsi" w:cstheme="minorHAnsi"/>
          <w:sz w:val="22"/>
          <w:szCs w:val="22"/>
        </w:rPr>
        <w:t>A referral to the Police</w:t>
      </w:r>
    </w:p>
    <w:p w14:paraId="679B0730" w14:textId="77777777" w:rsidR="00F27DBA" w:rsidRPr="003F552D" w:rsidRDefault="00F27DBA" w:rsidP="00EC1082">
      <w:pPr>
        <w:pStyle w:val="4Bulletedcopyblue"/>
        <w:numPr>
          <w:ilvl w:val="2"/>
          <w:numId w:val="12"/>
        </w:numPr>
        <w:spacing w:after="0"/>
        <w:jc w:val="both"/>
        <w:rPr>
          <w:rFonts w:asciiTheme="minorHAnsi" w:hAnsiTheme="minorHAnsi" w:cstheme="minorHAnsi"/>
          <w:sz w:val="22"/>
          <w:szCs w:val="22"/>
        </w:rPr>
      </w:pPr>
      <w:r w:rsidRPr="003F552D">
        <w:rPr>
          <w:rFonts w:asciiTheme="minorHAnsi" w:hAnsiTheme="minorHAnsi" w:cstheme="minorHAnsi"/>
          <w:sz w:val="22"/>
          <w:szCs w:val="22"/>
        </w:rPr>
        <w:t>A referral to an external party such as LADO</w:t>
      </w:r>
    </w:p>
    <w:p w14:paraId="416FA1AA" w14:textId="77777777" w:rsidR="00F27DBA" w:rsidRPr="003F552D" w:rsidRDefault="00F27DBA" w:rsidP="00EC1082">
      <w:pPr>
        <w:pStyle w:val="4Bulletedcopyblue"/>
        <w:numPr>
          <w:ilvl w:val="2"/>
          <w:numId w:val="12"/>
        </w:numPr>
        <w:spacing w:after="0"/>
        <w:jc w:val="both"/>
        <w:rPr>
          <w:rFonts w:asciiTheme="minorHAnsi" w:hAnsiTheme="minorHAnsi" w:cstheme="minorHAnsi"/>
          <w:sz w:val="22"/>
          <w:szCs w:val="22"/>
        </w:rPr>
      </w:pPr>
      <w:r w:rsidRPr="003F552D">
        <w:rPr>
          <w:rFonts w:asciiTheme="minorHAnsi" w:hAnsiTheme="minorHAnsi" w:cstheme="minorHAnsi"/>
          <w:sz w:val="22"/>
          <w:szCs w:val="22"/>
        </w:rPr>
        <w:t>The start of an independent enquiry</w:t>
      </w:r>
    </w:p>
    <w:p w14:paraId="7299DFCE" w14:textId="77777777" w:rsidR="00F27DBA" w:rsidRPr="003F552D" w:rsidRDefault="00F27DBA" w:rsidP="00EC1082">
      <w:pPr>
        <w:pStyle w:val="4Bulletedcopyblue"/>
        <w:numPr>
          <w:ilvl w:val="2"/>
          <w:numId w:val="12"/>
        </w:numPr>
        <w:spacing w:after="0"/>
        <w:jc w:val="both"/>
        <w:rPr>
          <w:rFonts w:asciiTheme="minorHAnsi" w:hAnsiTheme="minorHAnsi" w:cstheme="minorHAnsi"/>
          <w:sz w:val="22"/>
          <w:szCs w:val="22"/>
        </w:rPr>
      </w:pPr>
      <w:r w:rsidRPr="003F552D">
        <w:rPr>
          <w:rFonts w:asciiTheme="minorHAnsi" w:hAnsiTheme="minorHAnsi" w:cstheme="minorHAnsi"/>
          <w:sz w:val="22"/>
          <w:szCs w:val="22"/>
        </w:rPr>
        <w:t>A combination of the above</w:t>
      </w:r>
    </w:p>
    <w:p w14:paraId="142BD501" w14:textId="0220C5A5" w:rsidR="009026FC" w:rsidRPr="003F552D" w:rsidRDefault="009026FC" w:rsidP="00EC1082">
      <w:pPr>
        <w:pStyle w:val="4Bulletedcopyblue"/>
        <w:numPr>
          <w:ilvl w:val="1"/>
          <w:numId w:val="12"/>
        </w:numPr>
        <w:spacing w:after="0"/>
        <w:ind w:left="993"/>
        <w:jc w:val="both"/>
        <w:rPr>
          <w:rFonts w:asciiTheme="minorHAnsi" w:hAnsiTheme="minorHAnsi" w:cstheme="minorHAnsi"/>
          <w:sz w:val="22"/>
          <w:szCs w:val="22"/>
        </w:rPr>
      </w:pPr>
      <w:r w:rsidRPr="003F552D">
        <w:rPr>
          <w:rFonts w:asciiTheme="minorHAnsi" w:hAnsiTheme="minorHAnsi" w:cstheme="minorHAnsi"/>
          <w:sz w:val="22"/>
          <w:szCs w:val="22"/>
        </w:rPr>
        <w:t xml:space="preserve">Concerns or allegations which fall within the scope of specific procedures (e.g. child protection, discrimination) will be considered by the </w:t>
      </w:r>
      <w:r w:rsidR="009378FE" w:rsidRPr="003F552D">
        <w:rPr>
          <w:rFonts w:asciiTheme="minorHAnsi" w:hAnsiTheme="minorHAnsi" w:cstheme="minorHAnsi"/>
          <w:sz w:val="22"/>
          <w:szCs w:val="22"/>
        </w:rPr>
        <w:t xml:space="preserve">Trust </w:t>
      </w:r>
      <w:r w:rsidR="00CD777E" w:rsidRPr="003F552D">
        <w:rPr>
          <w:rFonts w:asciiTheme="minorHAnsi" w:hAnsiTheme="minorHAnsi" w:cstheme="minorHAnsi"/>
          <w:sz w:val="22"/>
          <w:szCs w:val="22"/>
        </w:rPr>
        <w:t>CEO</w:t>
      </w:r>
      <w:r w:rsidRPr="003F552D">
        <w:rPr>
          <w:rFonts w:asciiTheme="minorHAnsi" w:hAnsiTheme="minorHAnsi" w:cstheme="minorHAnsi"/>
          <w:sz w:val="22"/>
          <w:szCs w:val="22"/>
        </w:rPr>
        <w:t xml:space="preserve"> under those procedures.</w:t>
      </w:r>
    </w:p>
    <w:p w14:paraId="709741E1" w14:textId="77777777" w:rsidR="009026FC" w:rsidRPr="003F552D" w:rsidRDefault="009026FC" w:rsidP="00EC1082">
      <w:pPr>
        <w:pStyle w:val="4Bulletedcopyblue"/>
        <w:numPr>
          <w:ilvl w:val="1"/>
          <w:numId w:val="12"/>
        </w:numPr>
        <w:spacing w:after="0"/>
        <w:ind w:left="993"/>
        <w:jc w:val="both"/>
        <w:rPr>
          <w:rFonts w:asciiTheme="minorHAnsi" w:hAnsiTheme="minorHAnsi" w:cstheme="minorHAnsi"/>
          <w:sz w:val="22"/>
          <w:szCs w:val="22"/>
        </w:rPr>
      </w:pPr>
      <w:r w:rsidRPr="003F552D">
        <w:rPr>
          <w:rFonts w:asciiTheme="minorHAnsi" w:hAnsiTheme="minorHAnsi" w:cstheme="minorHAnsi"/>
          <w:sz w:val="22"/>
          <w:szCs w:val="22"/>
        </w:rPr>
        <w:t xml:space="preserve">Enhance Academy </w:t>
      </w:r>
      <w:r w:rsidR="00EC1082" w:rsidRPr="003F552D">
        <w:rPr>
          <w:rFonts w:asciiTheme="minorHAnsi" w:hAnsiTheme="minorHAnsi" w:cstheme="minorHAnsi"/>
          <w:sz w:val="22"/>
          <w:szCs w:val="22"/>
        </w:rPr>
        <w:t>Trust</w:t>
      </w:r>
      <w:r w:rsidRPr="003F552D">
        <w:rPr>
          <w:rFonts w:asciiTheme="minorHAnsi" w:hAnsiTheme="minorHAnsi" w:cstheme="minorHAnsi"/>
          <w:sz w:val="22"/>
          <w:szCs w:val="22"/>
        </w:rPr>
        <w:t xml:space="preserve"> may take appropriate action against any employee who is:</w:t>
      </w:r>
    </w:p>
    <w:p w14:paraId="75C74F9E" w14:textId="77777777" w:rsidR="009026FC" w:rsidRPr="003F552D" w:rsidRDefault="009026FC" w:rsidP="00EC1082">
      <w:pPr>
        <w:pStyle w:val="4Bulletedcopyblue"/>
        <w:numPr>
          <w:ilvl w:val="2"/>
          <w:numId w:val="12"/>
        </w:numPr>
        <w:spacing w:after="0"/>
        <w:jc w:val="both"/>
        <w:rPr>
          <w:rFonts w:asciiTheme="minorHAnsi" w:hAnsiTheme="minorHAnsi" w:cstheme="minorHAnsi"/>
          <w:sz w:val="22"/>
          <w:szCs w:val="22"/>
        </w:rPr>
      </w:pPr>
      <w:r w:rsidRPr="003F552D">
        <w:rPr>
          <w:rFonts w:asciiTheme="minorHAnsi" w:hAnsiTheme="minorHAnsi" w:cstheme="minorHAnsi"/>
          <w:sz w:val="22"/>
          <w:szCs w:val="22"/>
        </w:rPr>
        <w:t xml:space="preserve">Found to be </w:t>
      </w:r>
      <w:proofErr w:type="spellStart"/>
      <w:r w:rsidRPr="003F552D">
        <w:rPr>
          <w:rFonts w:asciiTheme="minorHAnsi" w:hAnsiTheme="minorHAnsi" w:cstheme="minorHAnsi"/>
          <w:sz w:val="22"/>
          <w:szCs w:val="22"/>
        </w:rPr>
        <w:t>victimising</w:t>
      </w:r>
      <w:proofErr w:type="spellEnd"/>
      <w:r w:rsidRPr="003F552D">
        <w:rPr>
          <w:rFonts w:asciiTheme="minorHAnsi" w:hAnsiTheme="minorHAnsi" w:cstheme="minorHAnsi"/>
          <w:sz w:val="22"/>
          <w:szCs w:val="22"/>
        </w:rPr>
        <w:t xml:space="preserve"> another person for using this policy or deterring any person from reporting genuine concerns under it</w:t>
      </w:r>
    </w:p>
    <w:p w14:paraId="7A465C67" w14:textId="77777777" w:rsidR="009026FC" w:rsidRPr="003F552D" w:rsidRDefault="009026FC" w:rsidP="00EC1082">
      <w:pPr>
        <w:pStyle w:val="4Bulletedcopyblue"/>
        <w:numPr>
          <w:ilvl w:val="2"/>
          <w:numId w:val="12"/>
        </w:numPr>
        <w:spacing w:after="0"/>
        <w:jc w:val="both"/>
        <w:rPr>
          <w:rFonts w:asciiTheme="minorHAnsi" w:hAnsiTheme="minorHAnsi" w:cstheme="minorHAnsi"/>
          <w:sz w:val="22"/>
          <w:szCs w:val="22"/>
        </w:rPr>
      </w:pPr>
      <w:r w:rsidRPr="003F552D">
        <w:rPr>
          <w:rFonts w:asciiTheme="minorHAnsi" w:hAnsiTheme="minorHAnsi" w:cstheme="minorHAnsi"/>
          <w:sz w:val="22"/>
          <w:szCs w:val="22"/>
        </w:rPr>
        <w:t>Making the disclosure/allegation maliciously, with a view to personal gain, or where there were no reasonable grounds for believing that the information supplied was accurate</w:t>
      </w:r>
    </w:p>
    <w:p w14:paraId="7853CCEE" w14:textId="77777777" w:rsidR="009026FC" w:rsidRPr="003F552D" w:rsidRDefault="009026FC" w:rsidP="00EC1082">
      <w:pPr>
        <w:pStyle w:val="4Bulletedcopyblue"/>
        <w:numPr>
          <w:ilvl w:val="1"/>
          <w:numId w:val="12"/>
        </w:numPr>
        <w:spacing w:after="0"/>
        <w:ind w:left="993"/>
        <w:jc w:val="both"/>
        <w:rPr>
          <w:rFonts w:asciiTheme="minorHAnsi" w:hAnsiTheme="minorHAnsi" w:cstheme="minorHAnsi"/>
          <w:sz w:val="22"/>
          <w:szCs w:val="22"/>
        </w:rPr>
      </w:pPr>
      <w:r w:rsidRPr="003F552D">
        <w:rPr>
          <w:rFonts w:asciiTheme="minorHAnsi" w:hAnsiTheme="minorHAnsi" w:cstheme="minorHAnsi"/>
          <w:sz w:val="22"/>
          <w:szCs w:val="22"/>
        </w:rPr>
        <w:t>Such employees could be subject to disciplinary action, which may result in dismissal.</w:t>
      </w:r>
    </w:p>
    <w:p w14:paraId="41E9CDDB" w14:textId="77777777" w:rsidR="00EC1082" w:rsidRPr="003F552D" w:rsidRDefault="00EC1082" w:rsidP="00EC1082">
      <w:pPr>
        <w:pStyle w:val="Subhead2"/>
        <w:spacing w:before="0" w:after="0"/>
        <w:jc w:val="both"/>
        <w:rPr>
          <w:rFonts w:asciiTheme="minorHAnsi" w:hAnsiTheme="minorHAnsi" w:cstheme="minorHAnsi"/>
          <w:color w:val="auto"/>
          <w:sz w:val="22"/>
          <w:szCs w:val="22"/>
        </w:rPr>
      </w:pPr>
    </w:p>
    <w:p w14:paraId="418B2D17" w14:textId="77777777" w:rsidR="00E44184" w:rsidRPr="003F552D" w:rsidRDefault="00E44184" w:rsidP="00EC1082">
      <w:pPr>
        <w:pStyle w:val="Subhead2"/>
        <w:spacing w:before="0" w:after="0"/>
        <w:jc w:val="both"/>
        <w:rPr>
          <w:rFonts w:asciiTheme="minorHAnsi" w:hAnsiTheme="minorHAnsi" w:cstheme="minorHAnsi"/>
          <w:color w:val="auto"/>
          <w:sz w:val="22"/>
          <w:szCs w:val="22"/>
        </w:rPr>
      </w:pPr>
      <w:r w:rsidRPr="003F552D">
        <w:rPr>
          <w:rFonts w:asciiTheme="minorHAnsi" w:hAnsiTheme="minorHAnsi" w:cstheme="minorHAnsi"/>
          <w:color w:val="auto"/>
          <w:sz w:val="22"/>
          <w:szCs w:val="22"/>
        </w:rPr>
        <w:t>5.2 Outcome of the</w:t>
      </w:r>
      <w:r w:rsidR="00A21E39" w:rsidRPr="003F552D">
        <w:rPr>
          <w:rFonts w:asciiTheme="minorHAnsi" w:hAnsiTheme="minorHAnsi" w:cstheme="minorHAnsi"/>
          <w:color w:val="auto"/>
          <w:sz w:val="22"/>
          <w:szCs w:val="22"/>
        </w:rPr>
        <w:t xml:space="preserve"> </w:t>
      </w:r>
      <w:r w:rsidRPr="003F552D">
        <w:rPr>
          <w:rFonts w:asciiTheme="minorHAnsi" w:hAnsiTheme="minorHAnsi" w:cstheme="minorHAnsi"/>
          <w:color w:val="auto"/>
          <w:sz w:val="22"/>
          <w:szCs w:val="22"/>
        </w:rPr>
        <w:t>investigation</w:t>
      </w:r>
    </w:p>
    <w:p w14:paraId="134D9FBA" w14:textId="77777777" w:rsidR="00E44184" w:rsidRPr="003F552D" w:rsidRDefault="00E44184" w:rsidP="00EC1082">
      <w:pPr>
        <w:pStyle w:val="1bodycopy10pt"/>
        <w:spacing w:after="0"/>
        <w:jc w:val="both"/>
        <w:rPr>
          <w:rFonts w:asciiTheme="minorHAnsi" w:hAnsiTheme="minorHAnsi" w:cstheme="minorHAnsi"/>
          <w:sz w:val="22"/>
          <w:szCs w:val="22"/>
        </w:rPr>
      </w:pPr>
      <w:r w:rsidRPr="003F552D">
        <w:rPr>
          <w:rFonts w:asciiTheme="minorHAnsi" w:hAnsiTheme="minorHAnsi" w:cstheme="minorHAnsi"/>
          <w:sz w:val="22"/>
          <w:szCs w:val="22"/>
        </w:rPr>
        <w:t>Once the investigation</w:t>
      </w:r>
      <w:r w:rsidR="00A21E39" w:rsidRPr="003F552D">
        <w:rPr>
          <w:rFonts w:asciiTheme="minorHAnsi" w:hAnsiTheme="minorHAnsi" w:cstheme="minorHAnsi"/>
          <w:sz w:val="22"/>
          <w:szCs w:val="22"/>
        </w:rPr>
        <w:t xml:space="preserve"> – whether this was just the initial investigation of the concern, or whether further investigation was needed –</w:t>
      </w:r>
      <w:r w:rsidRPr="003F552D">
        <w:rPr>
          <w:rFonts w:asciiTheme="minorHAnsi" w:hAnsiTheme="minorHAnsi" w:cstheme="minorHAnsi"/>
          <w:sz w:val="22"/>
          <w:szCs w:val="22"/>
        </w:rPr>
        <w:t xml:space="preserve"> is complete</w:t>
      </w:r>
      <w:r w:rsidR="00A21E39" w:rsidRPr="003F552D">
        <w:rPr>
          <w:rFonts w:asciiTheme="minorHAnsi" w:hAnsiTheme="minorHAnsi" w:cstheme="minorHAnsi"/>
          <w:sz w:val="22"/>
          <w:szCs w:val="22"/>
        </w:rPr>
        <w:t>,</w:t>
      </w:r>
      <w:r w:rsidRPr="003F552D">
        <w:rPr>
          <w:rFonts w:asciiTheme="minorHAnsi" w:hAnsiTheme="minorHAnsi" w:cstheme="minorHAnsi"/>
          <w:sz w:val="22"/>
          <w:szCs w:val="22"/>
        </w:rPr>
        <w:t xml:space="preserve"> the </w:t>
      </w:r>
      <w:r w:rsidR="00A21E39" w:rsidRPr="003F552D">
        <w:rPr>
          <w:rFonts w:asciiTheme="minorHAnsi" w:hAnsiTheme="minorHAnsi" w:cstheme="minorHAnsi"/>
          <w:sz w:val="22"/>
          <w:szCs w:val="22"/>
        </w:rPr>
        <w:t>investigating person(s)</w:t>
      </w:r>
      <w:r w:rsidRPr="003F552D">
        <w:rPr>
          <w:rFonts w:asciiTheme="minorHAnsi" w:hAnsiTheme="minorHAnsi" w:cstheme="minorHAnsi"/>
          <w:sz w:val="22"/>
          <w:szCs w:val="22"/>
        </w:rPr>
        <w:t xml:space="preserve"> will prepare a report detailing the findings and confirming whether or no</w:t>
      </w:r>
      <w:r w:rsidR="00A21E39" w:rsidRPr="003F552D">
        <w:rPr>
          <w:rFonts w:asciiTheme="minorHAnsi" w:hAnsiTheme="minorHAnsi" w:cstheme="minorHAnsi"/>
          <w:sz w:val="22"/>
          <w:szCs w:val="22"/>
        </w:rPr>
        <w:t xml:space="preserve">t any wrongdoing has occurred. </w:t>
      </w:r>
      <w:r w:rsidRPr="003F552D">
        <w:rPr>
          <w:rFonts w:asciiTheme="minorHAnsi" w:hAnsiTheme="minorHAnsi" w:cstheme="minorHAnsi"/>
          <w:sz w:val="22"/>
          <w:szCs w:val="22"/>
        </w:rPr>
        <w:t>The report will include any recommendations and details on how the matter can be rectified and whether or not a referral is required to an exte</w:t>
      </w:r>
      <w:r w:rsidR="009F1338" w:rsidRPr="003F552D">
        <w:rPr>
          <w:rFonts w:asciiTheme="minorHAnsi" w:hAnsiTheme="minorHAnsi" w:cstheme="minorHAnsi"/>
          <w:sz w:val="22"/>
          <w:szCs w:val="22"/>
        </w:rPr>
        <w:t>rnal organisation, such as the local a</w:t>
      </w:r>
      <w:r w:rsidRPr="003F552D">
        <w:rPr>
          <w:rFonts w:asciiTheme="minorHAnsi" w:hAnsiTheme="minorHAnsi" w:cstheme="minorHAnsi"/>
          <w:sz w:val="22"/>
          <w:szCs w:val="22"/>
        </w:rPr>
        <w:t xml:space="preserve">uthority or police.  </w:t>
      </w:r>
    </w:p>
    <w:p w14:paraId="23F56A47" w14:textId="77777777" w:rsidR="009042C2" w:rsidRPr="003F552D" w:rsidRDefault="009042C2" w:rsidP="00EC1082">
      <w:pPr>
        <w:pStyle w:val="1bodycopy10pt"/>
        <w:spacing w:after="0"/>
        <w:jc w:val="both"/>
        <w:rPr>
          <w:rFonts w:asciiTheme="minorHAnsi" w:hAnsiTheme="minorHAnsi" w:cstheme="minorHAnsi"/>
          <w:sz w:val="22"/>
          <w:szCs w:val="22"/>
        </w:rPr>
      </w:pPr>
    </w:p>
    <w:p w14:paraId="18FAF91E" w14:textId="77777777" w:rsidR="00E44184" w:rsidRPr="003F552D" w:rsidRDefault="00E44184" w:rsidP="00EC1082">
      <w:pPr>
        <w:pStyle w:val="1bodycopy10pt"/>
        <w:spacing w:after="0"/>
        <w:jc w:val="both"/>
        <w:rPr>
          <w:rFonts w:asciiTheme="minorHAnsi" w:hAnsiTheme="minorHAnsi" w:cstheme="minorHAnsi"/>
          <w:sz w:val="22"/>
          <w:szCs w:val="22"/>
        </w:rPr>
      </w:pPr>
      <w:r w:rsidRPr="003F552D">
        <w:rPr>
          <w:rFonts w:asciiTheme="minorHAnsi" w:hAnsiTheme="minorHAnsi" w:cstheme="minorHAnsi"/>
          <w:sz w:val="22"/>
          <w:szCs w:val="22"/>
        </w:rPr>
        <w:t xml:space="preserve">They will inform the person who raised the </w:t>
      </w:r>
      <w:r w:rsidR="00A21E39" w:rsidRPr="003F552D">
        <w:rPr>
          <w:rFonts w:asciiTheme="minorHAnsi" w:hAnsiTheme="minorHAnsi" w:cstheme="minorHAnsi"/>
          <w:sz w:val="22"/>
          <w:szCs w:val="22"/>
        </w:rPr>
        <w:t>concern</w:t>
      </w:r>
      <w:r w:rsidRPr="003F552D">
        <w:rPr>
          <w:rFonts w:asciiTheme="minorHAnsi" w:hAnsiTheme="minorHAnsi" w:cstheme="minorHAnsi"/>
          <w:sz w:val="22"/>
          <w:szCs w:val="22"/>
        </w:rPr>
        <w:t xml:space="preserve"> of the outcome of the investigation, though certain details may need to be restricted due to confidentiality.</w:t>
      </w:r>
    </w:p>
    <w:p w14:paraId="6F33A6C6" w14:textId="77777777" w:rsidR="0018538F" w:rsidRPr="003F552D" w:rsidRDefault="0018538F" w:rsidP="00EC1082">
      <w:pPr>
        <w:pStyle w:val="1bodycopy10pt"/>
        <w:spacing w:after="0"/>
        <w:jc w:val="both"/>
        <w:rPr>
          <w:rFonts w:asciiTheme="minorHAnsi" w:hAnsiTheme="minorHAnsi" w:cstheme="minorHAnsi"/>
          <w:sz w:val="24"/>
        </w:rPr>
      </w:pPr>
    </w:p>
    <w:p w14:paraId="23615CDE" w14:textId="7CA15931" w:rsidR="00EB4C81" w:rsidRPr="003F552D" w:rsidRDefault="00E44184" w:rsidP="00EC1082">
      <w:pPr>
        <w:pStyle w:val="1bodycopy10pt"/>
        <w:spacing w:after="0"/>
        <w:jc w:val="both"/>
        <w:rPr>
          <w:rFonts w:asciiTheme="minorHAnsi" w:hAnsiTheme="minorHAnsi" w:cstheme="minorHAnsi"/>
          <w:sz w:val="22"/>
          <w:szCs w:val="22"/>
        </w:rPr>
      </w:pPr>
      <w:r w:rsidRPr="003F552D">
        <w:rPr>
          <w:rFonts w:asciiTheme="minorHAnsi" w:hAnsiTheme="minorHAnsi" w:cstheme="minorHAnsi"/>
          <w:sz w:val="22"/>
          <w:szCs w:val="22"/>
        </w:rPr>
        <w:lastRenderedPageBreak/>
        <w:t xml:space="preserve">Beyond the immediate actions, the </w:t>
      </w:r>
      <w:r w:rsidR="0018538F" w:rsidRPr="003F552D">
        <w:rPr>
          <w:rFonts w:asciiTheme="minorHAnsi" w:hAnsiTheme="minorHAnsi" w:cstheme="minorHAnsi"/>
          <w:sz w:val="22"/>
          <w:szCs w:val="22"/>
        </w:rPr>
        <w:t>CEO</w:t>
      </w:r>
      <w:r w:rsidRPr="003F552D">
        <w:rPr>
          <w:rFonts w:asciiTheme="minorHAnsi" w:hAnsiTheme="minorHAnsi" w:cstheme="minorHAnsi"/>
          <w:sz w:val="22"/>
          <w:szCs w:val="22"/>
        </w:rPr>
        <w:t xml:space="preserve">, </w:t>
      </w:r>
      <w:r w:rsidR="00EC1082" w:rsidRPr="003F552D">
        <w:rPr>
          <w:rFonts w:asciiTheme="minorHAnsi" w:hAnsiTheme="minorHAnsi" w:cstheme="minorHAnsi"/>
          <w:sz w:val="22"/>
          <w:szCs w:val="22"/>
        </w:rPr>
        <w:t>Trust</w:t>
      </w:r>
      <w:r w:rsidRPr="003F552D">
        <w:rPr>
          <w:rFonts w:asciiTheme="minorHAnsi" w:hAnsiTheme="minorHAnsi" w:cstheme="minorHAnsi"/>
          <w:sz w:val="22"/>
          <w:szCs w:val="22"/>
        </w:rPr>
        <w:t xml:space="preserve">ees and other staff if </w:t>
      </w:r>
      <w:r w:rsidR="00CC63D1" w:rsidRPr="003F552D">
        <w:rPr>
          <w:rFonts w:asciiTheme="minorHAnsi" w:hAnsiTheme="minorHAnsi" w:cstheme="minorHAnsi"/>
          <w:sz w:val="22"/>
          <w:szCs w:val="22"/>
        </w:rPr>
        <w:t>necessary,</w:t>
      </w:r>
      <w:r w:rsidRPr="003F552D">
        <w:rPr>
          <w:rFonts w:asciiTheme="minorHAnsi" w:hAnsiTheme="minorHAnsi" w:cstheme="minorHAnsi"/>
          <w:sz w:val="22"/>
          <w:szCs w:val="22"/>
        </w:rPr>
        <w:t xml:space="preserve"> </w:t>
      </w:r>
      <w:r w:rsidR="00A21E39" w:rsidRPr="003F552D">
        <w:rPr>
          <w:rFonts w:asciiTheme="minorHAnsi" w:hAnsiTheme="minorHAnsi" w:cstheme="minorHAnsi"/>
          <w:sz w:val="22"/>
          <w:szCs w:val="22"/>
        </w:rPr>
        <w:t>will</w:t>
      </w:r>
      <w:r w:rsidRPr="003F552D">
        <w:rPr>
          <w:rFonts w:asciiTheme="minorHAnsi" w:hAnsiTheme="minorHAnsi" w:cstheme="minorHAnsi"/>
          <w:sz w:val="22"/>
          <w:szCs w:val="22"/>
        </w:rPr>
        <w:t xml:space="preserve"> review the relevant policies and procedures to prevent future occurrences of the same wrongdoing.</w:t>
      </w:r>
    </w:p>
    <w:p w14:paraId="50073930" w14:textId="77777777" w:rsidR="00CC63D1" w:rsidRPr="003F552D" w:rsidRDefault="00CC63D1" w:rsidP="00EC1082">
      <w:pPr>
        <w:pStyle w:val="1bodycopy10pt"/>
        <w:spacing w:after="0"/>
        <w:jc w:val="both"/>
        <w:rPr>
          <w:rFonts w:asciiTheme="minorHAnsi" w:hAnsiTheme="minorHAnsi" w:cstheme="minorHAnsi"/>
          <w:sz w:val="22"/>
          <w:szCs w:val="22"/>
        </w:rPr>
      </w:pPr>
    </w:p>
    <w:p w14:paraId="36B5BE98" w14:textId="77777777" w:rsidR="00E44184" w:rsidRPr="003F552D" w:rsidRDefault="00E44184" w:rsidP="00EC1082">
      <w:pPr>
        <w:pStyle w:val="1bodycopy10pt"/>
        <w:spacing w:after="0"/>
        <w:jc w:val="both"/>
        <w:rPr>
          <w:rFonts w:asciiTheme="minorHAnsi" w:hAnsiTheme="minorHAnsi" w:cstheme="minorHAnsi"/>
          <w:sz w:val="22"/>
          <w:szCs w:val="22"/>
        </w:rPr>
      </w:pPr>
      <w:r w:rsidRPr="003F552D">
        <w:rPr>
          <w:rFonts w:asciiTheme="minorHAnsi" w:hAnsiTheme="minorHAnsi" w:cstheme="minorHAnsi"/>
          <w:sz w:val="22"/>
          <w:szCs w:val="22"/>
        </w:rPr>
        <w:t xml:space="preserve">Whilst we cannot always guarantee the outcome sought, we will try to deal with concerns fairly and in an appropriate way.  </w:t>
      </w:r>
    </w:p>
    <w:p w14:paraId="755DACE6" w14:textId="77777777" w:rsidR="009043CF" w:rsidRPr="003F552D" w:rsidRDefault="009043CF" w:rsidP="00EC1082">
      <w:pPr>
        <w:pStyle w:val="Heading1"/>
        <w:spacing w:before="0" w:after="0"/>
        <w:jc w:val="both"/>
        <w:rPr>
          <w:rFonts w:asciiTheme="minorHAnsi" w:eastAsia="Arial" w:hAnsiTheme="minorHAnsi" w:cstheme="minorHAnsi"/>
          <w:color w:val="auto"/>
          <w:sz w:val="24"/>
          <w:szCs w:val="24"/>
        </w:rPr>
      </w:pPr>
      <w:bookmarkStart w:id="14" w:name="_Toc5708309"/>
      <w:bookmarkStart w:id="15" w:name="_Toc21596505"/>
    </w:p>
    <w:p w14:paraId="25BEF209" w14:textId="77777777" w:rsidR="00E44184" w:rsidRPr="003F552D" w:rsidRDefault="009042C2" w:rsidP="00EC1082">
      <w:pPr>
        <w:pStyle w:val="Heading1"/>
        <w:spacing w:before="0" w:after="0"/>
        <w:jc w:val="both"/>
        <w:rPr>
          <w:rFonts w:asciiTheme="minorHAnsi" w:eastAsia="Arial" w:hAnsiTheme="minorHAnsi" w:cstheme="minorHAnsi"/>
          <w:color w:val="auto"/>
          <w:sz w:val="24"/>
          <w:szCs w:val="24"/>
        </w:rPr>
      </w:pPr>
      <w:r w:rsidRPr="003F552D">
        <w:rPr>
          <w:rFonts w:asciiTheme="minorHAnsi" w:eastAsia="Arial" w:hAnsiTheme="minorHAnsi" w:cstheme="minorHAnsi"/>
          <w:color w:val="auto"/>
          <w:sz w:val="24"/>
          <w:szCs w:val="24"/>
        </w:rPr>
        <w:t>6. MALICIOUS OR VEXATIOUS ALLEGATIONS</w:t>
      </w:r>
      <w:bookmarkEnd w:id="14"/>
      <w:bookmarkEnd w:id="15"/>
    </w:p>
    <w:p w14:paraId="29580E20" w14:textId="77777777" w:rsidR="00E44184" w:rsidRPr="003F552D" w:rsidRDefault="00E44184" w:rsidP="00EC1082">
      <w:pPr>
        <w:spacing w:after="0"/>
        <w:jc w:val="both"/>
        <w:rPr>
          <w:rFonts w:asciiTheme="minorHAnsi" w:hAnsiTheme="minorHAnsi" w:cstheme="minorHAnsi"/>
          <w:sz w:val="22"/>
          <w:szCs w:val="22"/>
        </w:rPr>
      </w:pPr>
      <w:r w:rsidRPr="003F552D">
        <w:rPr>
          <w:rFonts w:asciiTheme="minorHAnsi" w:eastAsia="Arial" w:hAnsiTheme="minorHAnsi" w:cstheme="minorHAnsi"/>
          <w:sz w:val="22"/>
          <w:szCs w:val="22"/>
        </w:rPr>
        <w:t>Staff are encouraged to raise concerns when they believe there to potentially be an issue. If an allegation is made in good faith, but the investigation finds no wrongdoing, there will be no disciplinary action against the member of staff who raised the concern.</w:t>
      </w:r>
    </w:p>
    <w:p w14:paraId="3222A6B6" w14:textId="77777777" w:rsidR="00EC1082" w:rsidRPr="003F552D" w:rsidRDefault="00EC1082" w:rsidP="00EC1082">
      <w:pPr>
        <w:spacing w:after="0"/>
        <w:jc w:val="both"/>
        <w:rPr>
          <w:rFonts w:asciiTheme="minorHAnsi" w:eastAsia="Arial" w:hAnsiTheme="minorHAnsi" w:cstheme="minorHAnsi"/>
          <w:sz w:val="22"/>
          <w:szCs w:val="22"/>
        </w:rPr>
      </w:pPr>
    </w:p>
    <w:p w14:paraId="766259B9" w14:textId="77777777" w:rsidR="00E44184" w:rsidRPr="003F552D" w:rsidRDefault="00E44184" w:rsidP="00EC1082">
      <w:pPr>
        <w:spacing w:after="0"/>
        <w:jc w:val="both"/>
        <w:rPr>
          <w:rFonts w:asciiTheme="minorHAnsi" w:eastAsia="Arial" w:hAnsiTheme="minorHAnsi" w:cstheme="minorHAnsi"/>
          <w:sz w:val="22"/>
          <w:szCs w:val="22"/>
        </w:rPr>
      </w:pPr>
      <w:r w:rsidRPr="003F552D">
        <w:rPr>
          <w:rFonts w:asciiTheme="minorHAnsi" w:eastAsia="Arial" w:hAnsiTheme="minorHAnsi" w:cstheme="minorHAnsi"/>
          <w:sz w:val="22"/>
          <w:szCs w:val="22"/>
        </w:rPr>
        <w:t xml:space="preserve">If, however, an allegation is shown to be deliberately invented or malicious, the </w:t>
      </w:r>
      <w:r w:rsidR="00EC1082" w:rsidRPr="003F552D">
        <w:rPr>
          <w:rFonts w:asciiTheme="minorHAnsi" w:eastAsia="Arial" w:hAnsiTheme="minorHAnsi" w:cstheme="minorHAnsi"/>
          <w:sz w:val="22"/>
          <w:szCs w:val="22"/>
        </w:rPr>
        <w:t>Trust</w:t>
      </w:r>
      <w:r w:rsidRPr="003F552D">
        <w:rPr>
          <w:rFonts w:asciiTheme="minorHAnsi" w:eastAsia="Arial" w:hAnsiTheme="minorHAnsi" w:cstheme="minorHAnsi"/>
          <w:sz w:val="22"/>
          <w:szCs w:val="22"/>
        </w:rPr>
        <w:t xml:space="preserve"> will consider whether any disciplinary action is appropriate against the person making the allegation.</w:t>
      </w:r>
    </w:p>
    <w:p w14:paraId="36190498" w14:textId="77777777" w:rsidR="00CD777E" w:rsidRPr="003F552D" w:rsidRDefault="00CD777E" w:rsidP="00EC1082">
      <w:pPr>
        <w:spacing w:after="0"/>
        <w:jc w:val="both"/>
        <w:rPr>
          <w:rFonts w:asciiTheme="minorHAnsi" w:eastAsia="Arial" w:hAnsiTheme="minorHAnsi" w:cstheme="minorHAnsi"/>
          <w:sz w:val="24"/>
        </w:rPr>
      </w:pPr>
    </w:p>
    <w:p w14:paraId="78D214C1" w14:textId="77777777" w:rsidR="00E44184" w:rsidRPr="003F552D" w:rsidRDefault="009042C2" w:rsidP="00EC1082">
      <w:pPr>
        <w:pStyle w:val="Heading1"/>
        <w:spacing w:before="0" w:after="0"/>
        <w:jc w:val="both"/>
        <w:rPr>
          <w:rFonts w:asciiTheme="minorHAnsi" w:eastAsia="Arial" w:hAnsiTheme="minorHAnsi" w:cstheme="minorHAnsi"/>
          <w:color w:val="auto"/>
          <w:sz w:val="24"/>
          <w:szCs w:val="24"/>
        </w:rPr>
      </w:pPr>
      <w:bookmarkStart w:id="16" w:name="_Toc5708310"/>
      <w:bookmarkStart w:id="17" w:name="_Toc21596506"/>
      <w:r w:rsidRPr="003F552D">
        <w:rPr>
          <w:rFonts w:asciiTheme="minorHAnsi" w:eastAsia="Arial" w:hAnsiTheme="minorHAnsi" w:cstheme="minorHAnsi"/>
          <w:color w:val="auto"/>
          <w:sz w:val="24"/>
          <w:szCs w:val="24"/>
        </w:rPr>
        <w:t>7. ESCALATING CONCERNS BEYOND THE TRUST</w:t>
      </w:r>
      <w:bookmarkEnd w:id="16"/>
      <w:bookmarkEnd w:id="17"/>
    </w:p>
    <w:p w14:paraId="2E7332A4" w14:textId="77777777" w:rsidR="00E44184" w:rsidRPr="003F552D" w:rsidRDefault="00E44184" w:rsidP="00EC1082">
      <w:pPr>
        <w:spacing w:after="0"/>
        <w:jc w:val="both"/>
        <w:rPr>
          <w:rFonts w:asciiTheme="minorHAnsi" w:hAnsiTheme="minorHAnsi" w:cstheme="minorHAnsi"/>
          <w:sz w:val="22"/>
          <w:szCs w:val="22"/>
        </w:rPr>
      </w:pPr>
      <w:r w:rsidRPr="003F552D">
        <w:rPr>
          <w:rFonts w:asciiTheme="minorHAnsi" w:eastAsia="Arial" w:hAnsiTheme="minorHAnsi" w:cstheme="minorHAnsi"/>
          <w:sz w:val="22"/>
          <w:szCs w:val="22"/>
        </w:rPr>
        <w:t xml:space="preserve">The </w:t>
      </w:r>
      <w:r w:rsidR="00EC1082" w:rsidRPr="003F552D">
        <w:rPr>
          <w:rFonts w:asciiTheme="minorHAnsi" w:eastAsia="Arial" w:hAnsiTheme="minorHAnsi" w:cstheme="minorHAnsi"/>
          <w:sz w:val="22"/>
          <w:szCs w:val="22"/>
        </w:rPr>
        <w:t>Trust</w:t>
      </w:r>
      <w:r w:rsidRPr="003F552D">
        <w:rPr>
          <w:rFonts w:asciiTheme="minorHAnsi" w:eastAsia="Arial" w:hAnsiTheme="minorHAnsi" w:cstheme="minorHAnsi"/>
          <w:sz w:val="22"/>
          <w:szCs w:val="22"/>
        </w:rPr>
        <w:t xml:space="preserve"> encourages staff to raise their concerns internally, in line with section 4 of this policy, but recognises that staff may feel </w:t>
      </w:r>
      <w:r w:rsidR="009F1338" w:rsidRPr="003F552D">
        <w:rPr>
          <w:rFonts w:asciiTheme="minorHAnsi" w:eastAsia="Arial" w:hAnsiTheme="minorHAnsi" w:cstheme="minorHAnsi"/>
          <w:sz w:val="22"/>
          <w:szCs w:val="22"/>
        </w:rPr>
        <w:t xml:space="preserve">the </w:t>
      </w:r>
      <w:r w:rsidRPr="003F552D">
        <w:rPr>
          <w:rFonts w:asciiTheme="minorHAnsi" w:eastAsia="Arial" w:hAnsiTheme="minorHAnsi" w:cstheme="minorHAnsi"/>
          <w:sz w:val="22"/>
          <w:szCs w:val="22"/>
        </w:rPr>
        <w:t xml:space="preserve">need to report concerns to an external body. A list of prescribed bodies to whom staff can raise concerns with is included </w:t>
      </w:r>
      <w:hyperlink r:id="rId18" w:anchor="education" w:history="1">
        <w:r w:rsidRPr="003F552D">
          <w:rPr>
            <w:rFonts w:asciiTheme="minorHAnsi" w:eastAsia="Arial" w:hAnsiTheme="minorHAnsi" w:cstheme="minorHAnsi"/>
            <w:sz w:val="22"/>
            <w:szCs w:val="22"/>
            <w:u w:val="single" w:color="0072CC"/>
          </w:rPr>
          <w:t>here</w:t>
        </w:r>
      </w:hyperlink>
      <w:r w:rsidRPr="003F552D">
        <w:rPr>
          <w:rFonts w:asciiTheme="minorHAnsi" w:eastAsia="Arial" w:hAnsiTheme="minorHAnsi" w:cstheme="minorHAnsi"/>
          <w:sz w:val="22"/>
          <w:szCs w:val="22"/>
        </w:rPr>
        <w:t>.</w:t>
      </w:r>
    </w:p>
    <w:p w14:paraId="146A813E" w14:textId="77777777" w:rsidR="00EC1082" w:rsidRPr="003F552D" w:rsidRDefault="00EC1082" w:rsidP="00EC1082">
      <w:pPr>
        <w:spacing w:after="0"/>
        <w:jc w:val="both"/>
        <w:rPr>
          <w:rFonts w:asciiTheme="minorHAnsi" w:eastAsia="Arial" w:hAnsiTheme="minorHAnsi" w:cstheme="minorHAnsi"/>
          <w:sz w:val="22"/>
          <w:szCs w:val="22"/>
        </w:rPr>
      </w:pPr>
    </w:p>
    <w:p w14:paraId="54ECDBD3" w14:textId="77777777" w:rsidR="00E44184" w:rsidRPr="003F552D" w:rsidRDefault="00A75DDF" w:rsidP="00EC1082">
      <w:pPr>
        <w:spacing w:after="0"/>
        <w:jc w:val="both"/>
        <w:rPr>
          <w:rFonts w:asciiTheme="minorHAnsi" w:eastAsia="Arial" w:hAnsiTheme="minorHAnsi" w:cstheme="minorHAnsi"/>
          <w:sz w:val="22"/>
          <w:szCs w:val="22"/>
        </w:rPr>
      </w:pPr>
      <w:r w:rsidRPr="003F552D">
        <w:rPr>
          <w:rFonts w:asciiTheme="minorHAnsi" w:eastAsia="Arial" w:hAnsiTheme="minorHAnsi" w:cstheme="minorHAnsi"/>
          <w:sz w:val="22"/>
          <w:szCs w:val="22"/>
        </w:rPr>
        <w:t>The Protect advice line, linked to in section 3 of this policy, can also help</w:t>
      </w:r>
      <w:r w:rsidR="00E44184" w:rsidRPr="003F552D">
        <w:rPr>
          <w:rFonts w:asciiTheme="minorHAnsi" w:eastAsia="Arial" w:hAnsiTheme="minorHAnsi" w:cstheme="minorHAnsi"/>
          <w:sz w:val="22"/>
          <w:szCs w:val="22"/>
        </w:rPr>
        <w:t xml:space="preserve"> staff </w:t>
      </w:r>
      <w:r w:rsidRPr="003F552D">
        <w:rPr>
          <w:rFonts w:asciiTheme="minorHAnsi" w:eastAsia="Arial" w:hAnsiTheme="minorHAnsi" w:cstheme="minorHAnsi"/>
          <w:sz w:val="22"/>
          <w:szCs w:val="22"/>
        </w:rPr>
        <w:t>when deciding whether to raise</w:t>
      </w:r>
      <w:r w:rsidR="00E44184" w:rsidRPr="003F552D">
        <w:rPr>
          <w:rFonts w:asciiTheme="minorHAnsi" w:eastAsia="Arial" w:hAnsiTheme="minorHAnsi" w:cstheme="minorHAnsi"/>
          <w:sz w:val="22"/>
          <w:szCs w:val="22"/>
        </w:rPr>
        <w:t xml:space="preserve"> the concern to an external party. </w:t>
      </w:r>
    </w:p>
    <w:p w14:paraId="1DB9FF40" w14:textId="77777777" w:rsidR="00EC1082" w:rsidRPr="003F552D" w:rsidRDefault="00EC1082" w:rsidP="00EC1082">
      <w:pPr>
        <w:spacing w:after="0"/>
        <w:jc w:val="both"/>
        <w:rPr>
          <w:rFonts w:asciiTheme="minorHAnsi" w:eastAsia="Arial" w:hAnsiTheme="minorHAnsi" w:cstheme="minorHAnsi"/>
          <w:sz w:val="24"/>
        </w:rPr>
      </w:pPr>
    </w:p>
    <w:p w14:paraId="03820CAD" w14:textId="77777777" w:rsidR="00E44184" w:rsidRPr="003F552D" w:rsidRDefault="009042C2" w:rsidP="00EC1082">
      <w:pPr>
        <w:pStyle w:val="Heading1"/>
        <w:spacing w:before="0" w:after="0"/>
        <w:jc w:val="both"/>
        <w:rPr>
          <w:rFonts w:asciiTheme="minorHAnsi" w:eastAsia="Arial" w:hAnsiTheme="minorHAnsi" w:cstheme="minorHAnsi"/>
          <w:color w:val="auto"/>
          <w:sz w:val="24"/>
          <w:szCs w:val="24"/>
        </w:rPr>
      </w:pPr>
      <w:bookmarkStart w:id="18" w:name="_Toc21596507"/>
      <w:r w:rsidRPr="003F552D">
        <w:rPr>
          <w:rFonts w:asciiTheme="minorHAnsi" w:eastAsia="Arial" w:hAnsiTheme="minorHAnsi" w:cstheme="minorHAnsi"/>
          <w:color w:val="auto"/>
          <w:sz w:val="24"/>
          <w:szCs w:val="24"/>
        </w:rPr>
        <w:t>8. APPROVAL</w:t>
      </w:r>
      <w:bookmarkEnd w:id="18"/>
    </w:p>
    <w:p w14:paraId="2F2CF4D5" w14:textId="0F597263" w:rsidR="00E44184" w:rsidRPr="003F552D" w:rsidRDefault="00E44184" w:rsidP="00EC1082">
      <w:pPr>
        <w:spacing w:after="0"/>
        <w:jc w:val="both"/>
        <w:rPr>
          <w:rFonts w:asciiTheme="minorHAnsi" w:eastAsia="Arial" w:hAnsiTheme="minorHAnsi" w:cstheme="minorHAnsi"/>
          <w:sz w:val="22"/>
          <w:szCs w:val="22"/>
        </w:rPr>
      </w:pPr>
      <w:r w:rsidRPr="003F552D">
        <w:rPr>
          <w:rFonts w:asciiTheme="minorHAnsi" w:eastAsia="Arial" w:hAnsiTheme="minorHAnsi" w:cstheme="minorHAnsi"/>
          <w:sz w:val="22"/>
          <w:szCs w:val="22"/>
        </w:rPr>
        <w:t xml:space="preserve">This policy will be reviewed every </w:t>
      </w:r>
      <w:r w:rsidR="00284AA0" w:rsidRPr="003F552D">
        <w:rPr>
          <w:rFonts w:asciiTheme="minorHAnsi" w:eastAsia="Arial" w:hAnsiTheme="minorHAnsi" w:cstheme="minorHAnsi"/>
          <w:sz w:val="22"/>
          <w:szCs w:val="22"/>
        </w:rPr>
        <w:t>two years</w:t>
      </w:r>
      <w:r w:rsidRPr="003F552D">
        <w:rPr>
          <w:rFonts w:asciiTheme="minorHAnsi" w:eastAsia="Arial" w:hAnsiTheme="minorHAnsi" w:cstheme="minorHAnsi"/>
          <w:sz w:val="22"/>
          <w:szCs w:val="22"/>
        </w:rPr>
        <w:t xml:space="preserve">. </w:t>
      </w:r>
    </w:p>
    <w:p w14:paraId="6AB95AC1" w14:textId="77777777" w:rsidR="00EC1082" w:rsidRPr="003F552D" w:rsidRDefault="00EC1082" w:rsidP="00EC1082">
      <w:pPr>
        <w:spacing w:after="0"/>
        <w:jc w:val="both"/>
        <w:rPr>
          <w:rFonts w:asciiTheme="minorHAnsi" w:eastAsia="Arial" w:hAnsiTheme="minorHAnsi" w:cstheme="minorHAnsi"/>
          <w:sz w:val="22"/>
          <w:szCs w:val="22"/>
        </w:rPr>
      </w:pPr>
    </w:p>
    <w:p w14:paraId="63DB93F9" w14:textId="77777777" w:rsidR="00E44184" w:rsidRPr="003F552D" w:rsidRDefault="00E44184" w:rsidP="00EC1082">
      <w:pPr>
        <w:spacing w:after="0"/>
        <w:jc w:val="both"/>
        <w:rPr>
          <w:rFonts w:asciiTheme="minorHAnsi" w:eastAsia="Arial" w:hAnsiTheme="minorHAnsi" w:cstheme="minorHAnsi"/>
          <w:sz w:val="22"/>
          <w:szCs w:val="22"/>
        </w:rPr>
      </w:pPr>
      <w:r w:rsidRPr="003F552D">
        <w:rPr>
          <w:rFonts w:asciiTheme="minorHAnsi" w:eastAsia="Arial" w:hAnsiTheme="minorHAnsi" w:cstheme="minorHAnsi"/>
          <w:sz w:val="22"/>
          <w:szCs w:val="22"/>
        </w:rPr>
        <w:t>These procedures ha</w:t>
      </w:r>
      <w:r w:rsidR="00235A4D" w:rsidRPr="003F552D">
        <w:rPr>
          <w:rFonts w:asciiTheme="minorHAnsi" w:eastAsia="Arial" w:hAnsiTheme="minorHAnsi" w:cstheme="minorHAnsi"/>
          <w:sz w:val="22"/>
          <w:szCs w:val="22"/>
        </w:rPr>
        <w:t>ve</w:t>
      </w:r>
      <w:r w:rsidRPr="003F552D">
        <w:rPr>
          <w:rFonts w:asciiTheme="minorHAnsi" w:eastAsia="Arial" w:hAnsiTheme="minorHAnsi" w:cstheme="minorHAnsi"/>
          <w:sz w:val="22"/>
          <w:szCs w:val="22"/>
        </w:rPr>
        <w:t xml:space="preserve"> been agreed by the </w:t>
      </w:r>
      <w:r w:rsidR="00EC1082" w:rsidRPr="003F552D">
        <w:rPr>
          <w:rFonts w:asciiTheme="minorHAnsi" w:eastAsia="Arial" w:hAnsiTheme="minorHAnsi" w:cstheme="minorHAnsi"/>
          <w:sz w:val="22"/>
          <w:szCs w:val="22"/>
        </w:rPr>
        <w:t>B</w:t>
      </w:r>
      <w:r w:rsidRPr="003F552D">
        <w:rPr>
          <w:rFonts w:asciiTheme="minorHAnsi" w:eastAsia="Arial" w:hAnsiTheme="minorHAnsi" w:cstheme="minorHAnsi"/>
          <w:sz w:val="22"/>
          <w:szCs w:val="22"/>
        </w:rPr>
        <w:t xml:space="preserve">oard of </w:t>
      </w:r>
      <w:r w:rsidR="00EC1082" w:rsidRPr="003F552D">
        <w:rPr>
          <w:rFonts w:asciiTheme="minorHAnsi" w:eastAsia="Arial" w:hAnsiTheme="minorHAnsi" w:cstheme="minorHAnsi"/>
          <w:sz w:val="22"/>
          <w:szCs w:val="22"/>
        </w:rPr>
        <w:t>Trust</w:t>
      </w:r>
      <w:r w:rsidRPr="003F552D">
        <w:rPr>
          <w:rFonts w:asciiTheme="minorHAnsi" w:eastAsia="Arial" w:hAnsiTheme="minorHAnsi" w:cstheme="minorHAnsi"/>
          <w:sz w:val="22"/>
          <w:szCs w:val="22"/>
        </w:rPr>
        <w:t xml:space="preserve">ees, who will approve </w:t>
      </w:r>
      <w:r w:rsidR="00235A4D" w:rsidRPr="003F552D">
        <w:rPr>
          <w:rFonts w:asciiTheme="minorHAnsi" w:eastAsia="Arial" w:hAnsiTheme="minorHAnsi" w:cstheme="minorHAnsi"/>
          <w:sz w:val="22"/>
          <w:szCs w:val="22"/>
        </w:rPr>
        <w:t>them</w:t>
      </w:r>
      <w:r w:rsidRPr="003F552D">
        <w:rPr>
          <w:rFonts w:asciiTheme="minorHAnsi" w:eastAsia="Arial" w:hAnsiTheme="minorHAnsi" w:cstheme="minorHAnsi"/>
          <w:sz w:val="22"/>
          <w:szCs w:val="22"/>
        </w:rPr>
        <w:t xml:space="preserve"> whenever reviewed. </w:t>
      </w:r>
    </w:p>
    <w:p w14:paraId="79C8ACF1" w14:textId="77777777" w:rsidR="00EC1082" w:rsidRPr="003F552D" w:rsidRDefault="00EC1082" w:rsidP="00EC1082">
      <w:pPr>
        <w:spacing w:after="0"/>
        <w:jc w:val="both"/>
        <w:rPr>
          <w:rFonts w:asciiTheme="minorHAnsi" w:eastAsia="Arial" w:hAnsiTheme="minorHAnsi" w:cstheme="minorHAnsi"/>
          <w:sz w:val="24"/>
        </w:rPr>
      </w:pPr>
    </w:p>
    <w:p w14:paraId="229F9290" w14:textId="77777777" w:rsidR="00E44184" w:rsidRPr="003F552D" w:rsidRDefault="009042C2" w:rsidP="00EC1082">
      <w:pPr>
        <w:pStyle w:val="Heading1"/>
        <w:spacing w:before="0" w:after="0"/>
        <w:jc w:val="both"/>
        <w:rPr>
          <w:rFonts w:asciiTheme="minorHAnsi" w:eastAsia="Arial" w:hAnsiTheme="minorHAnsi" w:cstheme="minorHAnsi"/>
          <w:color w:val="auto"/>
          <w:sz w:val="24"/>
          <w:szCs w:val="24"/>
        </w:rPr>
      </w:pPr>
      <w:bookmarkStart w:id="19" w:name="_Toc5708311"/>
      <w:bookmarkStart w:id="20" w:name="_Toc21596508"/>
      <w:r w:rsidRPr="003F552D">
        <w:rPr>
          <w:rFonts w:asciiTheme="minorHAnsi" w:eastAsia="Arial" w:hAnsiTheme="minorHAnsi" w:cstheme="minorHAnsi"/>
          <w:color w:val="auto"/>
          <w:sz w:val="24"/>
          <w:szCs w:val="24"/>
        </w:rPr>
        <w:t>9. LINKS WITH OTHER POLICIES</w:t>
      </w:r>
      <w:bookmarkEnd w:id="19"/>
      <w:bookmarkEnd w:id="20"/>
    </w:p>
    <w:p w14:paraId="5EC65F46" w14:textId="77777777" w:rsidR="00E44184" w:rsidRPr="003F552D" w:rsidRDefault="00E44184" w:rsidP="00EC1082">
      <w:pPr>
        <w:spacing w:after="0"/>
        <w:jc w:val="both"/>
        <w:rPr>
          <w:rFonts w:asciiTheme="minorHAnsi" w:hAnsiTheme="minorHAnsi" w:cstheme="minorHAnsi"/>
          <w:sz w:val="22"/>
          <w:szCs w:val="22"/>
        </w:rPr>
      </w:pPr>
      <w:r w:rsidRPr="003F552D">
        <w:rPr>
          <w:rFonts w:asciiTheme="minorHAnsi" w:eastAsia="Arial" w:hAnsiTheme="minorHAnsi" w:cstheme="minorHAnsi"/>
          <w:sz w:val="22"/>
          <w:szCs w:val="22"/>
        </w:rPr>
        <w:t>This policy links with our policies on:</w:t>
      </w:r>
    </w:p>
    <w:p w14:paraId="7B41ECC6" w14:textId="77777777" w:rsidR="00E44184" w:rsidRPr="003F552D" w:rsidRDefault="00E44184" w:rsidP="00EC1082">
      <w:pPr>
        <w:pStyle w:val="4Bulletedcopyblue"/>
        <w:spacing w:after="0"/>
        <w:jc w:val="both"/>
        <w:rPr>
          <w:rFonts w:asciiTheme="minorHAnsi" w:hAnsiTheme="minorHAnsi" w:cstheme="minorHAnsi"/>
          <w:sz w:val="22"/>
          <w:szCs w:val="22"/>
        </w:rPr>
      </w:pPr>
      <w:r w:rsidRPr="003F552D">
        <w:rPr>
          <w:rFonts w:asciiTheme="minorHAnsi" w:hAnsiTheme="minorHAnsi" w:cstheme="minorHAnsi"/>
          <w:sz w:val="22"/>
          <w:szCs w:val="22"/>
        </w:rPr>
        <w:t xml:space="preserve">Staff </w:t>
      </w:r>
      <w:r w:rsidR="0018538F" w:rsidRPr="003F552D">
        <w:rPr>
          <w:rFonts w:asciiTheme="minorHAnsi" w:hAnsiTheme="minorHAnsi" w:cstheme="minorHAnsi"/>
          <w:sz w:val="22"/>
          <w:szCs w:val="22"/>
        </w:rPr>
        <w:t>G</w:t>
      </w:r>
      <w:r w:rsidRPr="003F552D">
        <w:rPr>
          <w:rFonts w:asciiTheme="minorHAnsi" w:hAnsiTheme="minorHAnsi" w:cstheme="minorHAnsi"/>
          <w:sz w:val="22"/>
          <w:szCs w:val="22"/>
        </w:rPr>
        <w:t>rievance policy</w:t>
      </w:r>
    </w:p>
    <w:p w14:paraId="027FA8E8" w14:textId="73384858" w:rsidR="0072620F" w:rsidRPr="003F552D" w:rsidRDefault="00E44184" w:rsidP="00EC1082">
      <w:pPr>
        <w:pStyle w:val="4Bulletedcopyblue"/>
        <w:spacing w:after="0"/>
        <w:jc w:val="both"/>
        <w:rPr>
          <w:rFonts w:asciiTheme="minorHAnsi" w:hAnsiTheme="minorHAnsi" w:cstheme="minorHAnsi"/>
          <w:sz w:val="22"/>
          <w:szCs w:val="22"/>
        </w:rPr>
      </w:pPr>
      <w:r w:rsidRPr="003F552D">
        <w:rPr>
          <w:rFonts w:asciiTheme="minorHAnsi" w:hAnsiTheme="minorHAnsi" w:cstheme="minorHAnsi"/>
          <w:sz w:val="22"/>
          <w:szCs w:val="22"/>
        </w:rPr>
        <w:t xml:space="preserve">Complaints </w:t>
      </w:r>
      <w:r w:rsidR="00284AA0" w:rsidRPr="003F552D">
        <w:rPr>
          <w:rFonts w:asciiTheme="minorHAnsi" w:hAnsiTheme="minorHAnsi" w:cstheme="minorHAnsi"/>
          <w:sz w:val="22"/>
          <w:szCs w:val="22"/>
        </w:rPr>
        <w:t>Policy</w:t>
      </w:r>
    </w:p>
    <w:p w14:paraId="0FF325A2" w14:textId="5C210447" w:rsidR="00284AA0" w:rsidRPr="003F552D" w:rsidRDefault="00284AA0" w:rsidP="00EC1082">
      <w:pPr>
        <w:pStyle w:val="4Bulletedcopyblue"/>
        <w:spacing w:after="0"/>
        <w:jc w:val="both"/>
        <w:rPr>
          <w:rFonts w:asciiTheme="minorHAnsi" w:hAnsiTheme="minorHAnsi" w:cstheme="minorHAnsi"/>
          <w:sz w:val="22"/>
          <w:szCs w:val="22"/>
        </w:rPr>
      </w:pPr>
      <w:r w:rsidRPr="003F552D">
        <w:rPr>
          <w:rFonts w:asciiTheme="minorHAnsi" w:hAnsiTheme="minorHAnsi" w:cstheme="minorHAnsi"/>
          <w:sz w:val="22"/>
          <w:szCs w:val="22"/>
        </w:rPr>
        <w:t>Safeguarding and Child Protection Policy</w:t>
      </w:r>
    </w:p>
    <w:sectPr w:rsidR="00284AA0" w:rsidRPr="003F552D" w:rsidSect="00510ED3">
      <w:headerReference w:type="even" r:id="rId19"/>
      <w:headerReference w:type="default" r:id="rId20"/>
      <w:headerReference w:type="first" r:id="rId21"/>
      <w:pgSz w:w="11900" w:h="16840" w:code="9"/>
      <w:pgMar w:top="992" w:right="1077" w:bottom="1701" w:left="1077" w:header="567"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72D063" w14:textId="77777777" w:rsidR="00A15393" w:rsidRDefault="00A15393" w:rsidP="00626EDA">
      <w:r>
        <w:separator/>
      </w:r>
    </w:p>
  </w:endnote>
  <w:endnote w:type="continuationSeparator" w:id="0">
    <w:p w14:paraId="771F2BFD" w14:textId="77777777" w:rsidR="00A15393" w:rsidRDefault="00A15393"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6231AD" w14:textId="77777777" w:rsidR="00A15393" w:rsidRDefault="00A15393" w:rsidP="00626EDA">
      <w:r>
        <w:separator/>
      </w:r>
    </w:p>
  </w:footnote>
  <w:footnote w:type="continuationSeparator" w:id="0">
    <w:p w14:paraId="51ABE7EA" w14:textId="77777777" w:rsidR="00A15393" w:rsidRDefault="00A15393" w:rsidP="00626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F66EB4" w14:textId="36B8B610" w:rsidR="00FE3F15" w:rsidRDefault="005E164C">
    <w:r>
      <w:rPr>
        <w:noProof/>
      </w:rPr>
      <w:drawing>
        <wp:anchor distT="0" distB="0" distL="114300" distR="114300" simplePos="0" relativeHeight="251656192" behindDoc="1" locked="0" layoutInCell="1" allowOverlap="1" wp14:anchorId="6A0949DE" wp14:editId="6E40603B">
          <wp:simplePos x="0" y="0"/>
          <wp:positionH relativeFrom="margin">
            <wp:align>center</wp:align>
          </wp:positionH>
          <wp:positionV relativeFrom="margin">
            <wp:align>center</wp:align>
          </wp:positionV>
          <wp:extent cx="7558405" cy="10695940"/>
          <wp:effectExtent l="0" t="0" r="0" b="0"/>
          <wp:wrapNone/>
          <wp:docPr id="1090897347" name="Picture 8" descr="keydocs-background-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keydocs-background-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0A423A">
      <w:rPr>
        <w:noProof/>
      </w:rPr>
      <w:pict w14:anchorId="0163C1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keydocs-background" style="position:absolute;margin-left:0;margin-top:0;width:595.15pt;height:842.2pt;z-index:-251657216;mso-wrap-edited:f;mso-width-percent:0;mso-height-percent:0;mso-position-horizontal:center;mso-position-horizontal-relative:margin;mso-position-vertical:center;mso-position-vertical-relative:margin;mso-width-percent:0;mso-height-percent:0"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4251" w:type="pc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8286"/>
    </w:tblGrid>
    <w:tr w:rsidR="00284AA0" w14:paraId="77F671B8" w14:textId="77777777" w:rsidTr="00C417DB">
      <w:trPr>
        <w:trHeight w:val="315"/>
      </w:trPr>
      <w:tc>
        <w:tcPr>
          <w:tcW w:w="7869" w:type="dxa"/>
        </w:tcPr>
        <w:p w14:paraId="12844923" w14:textId="0A0154EA" w:rsidR="00284AA0" w:rsidRPr="003F552D" w:rsidRDefault="00284AA0" w:rsidP="00284AA0">
          <w:pPr>
            <w:tabs>
              <w:tab w:val="left" w:pos="3420"/>
            </w:tabs>
            <w:textAlignment w:val="baseline"/>
            <w:rPr>
              <w:rFonts w:asciiTheme="minorHAnsi" w:hAnsiTheme="minorHAnsi" w:cstheme="minorHAnsi"/>
              <w:b/>
              <w:bCs/>
              <w:sz w:val="22"/>
              <w:szCs w:val="22"/>
            </w:rPr>
          </w:pPr>
          <w:r w:rsidRPr="003F552D">
            <w:rPr>
              <w:rFonts w:asciiTheme="minorHAnsi" w:hAnsiTheme="minorHAnsi" w:cstheme="minorHAnsi"/>
              <w:b/>
              <w:bCs/>
              <w:sz w:val="22"/>
              <w:szCs w:val="22"/>
            </w:rPr>
            <w:t>Whistleblowing Policy</w:t>
          </w:r>
          <w:r w:rsidRPr="003F552D">
            <w:rPr>
              <w:rFonts w:asciiTheme="minorHAnsi" w:hAnsiTheme="minorHAnsi" w:cstheme="minorHAnsi"/>
              <w:b/>
              <w:bCs/>
              <w:sz w:val="22"/>
              <w:szCs w:val="22"/>
            </w:rPr>
            <w:tab/>
          </w:r>
        </w:p>
      </w:tc>
    </w:tr>
  </w:tbl>
  <w:p w14:paraId="44758DEA" w14:textId="5BA9C43A" w:rsidR="00284AA0" w:rsidRDefault="005E164C" w:rsidP="00284AA0">
    <w:pPr>
      <w:pStyle w:val="Header"/>
    </w:pPr>
    <w:r>
      <w:rPr>
        <w:noProof/>
      </w:rPr>
      <w:drawing>
        <wp:anchor distT="0" distB="0" distL="114300" distR="114300" simplePos="0" relativeHeight="251658240" behindDoc="1" locked="0" layoutInCell="1" allowOverlap="1" wp14:anchorId="4DF91031" wp14:editId="4CD9D413">
          <wp:simplePos x="0" y="0"/>
          <wp:positionH relativeFrom="page">
            <wp:posOffset>6167755</wp:posOffset>
          </wp:positionH>
          <wp:positionV relativeFrom="page">
            <wp:posOffset>87630</wp:posOffset>
          </wp:positionV>
          <wp:extent cx="1085850" cy="1160145"/>
          <wp:effectExtent l="0" t="0" r="0" b="0"/>
          <wp:wrapNone/>
          <wp:docPr id="7" name="Picture 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5850" cy="11601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61B2638" w14:textId="77777777" w:rsidR="00284AA0" w:rsidRDefault="00284AA0" w:rsidP="00284AA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A027AC" w14:textId="63CDD2D9" w:rsidR="00FE3F15" w:rsidRDefault="005E164C">
    <w:r>
      <w:rPr>
        <w:noProof/>
      </w:rPr>
      <mc:AlternateContent>
        <mc:Choice Requires="wps">
          <w:drawing>
            <wp:anchor distT="0" distB="0" distL="114300" distR="114300" simplePos="0" relativeHeight="251657216" behindDoc="0" locked="0" layoutInCell="1" allowOverlap="1" wp14:anchorId="23E9F8CF" wp14:editId="0285D876">
              <wp:simplePos x="0" y="0"/>
              <wp:positionH relativeFrom="page">
                <wp:posOffset>9525</wp:posOffset>
              </wp:positionH>
              <wp:positionV relativeFrom="paragraph">
                <wp:posOffset>-350520</wp:posOffset>
              </wp:positionV>
              <wp:extent cx="7762875" cy="723900"/>
              <wp:effectExtent l="0" t="0" r="9525" b="0"/>
              <wp:wrapNone/>
              <wp:docPr id="2141889759" name="Freeform: 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62875" cy="723900"/>
                      </a:xfrm>
                      <a:custGeom>
                        <a:avLst/>
                        <a:gdLst>
                          <a:gd name="connsiteX0" fmla="*/ 0 w 7511143"/>
                          <a:gd name="connsiteY0" fmla="*/ 0 h 534383"/>
                          <a:gd name="connsiteX1" fmla="*/ 3178628 w 7511143"/>
                          <a:gd name="connsiteY1" fmla="*/ 533400 h 534383"/>
                          <a:gd name="connsiteX2" fmla="*/ 5529943 w 7511143"/>
                          <a:gd name="connsiteY2" fmla="*/ 141514 h 534383"/>
                          <a:gd name="connsiteX3" fmla="*/ 7511143 w 7511143"/>
                          <a:gd name="connsiteY3" fmla="*/ 489857 h 534383"/>
                        </a:gdLst>
                        <a:ahLst/>
                        <a:cxnLst>
                          <a:cxn ang="0">
                            <a:pos x="connsiteX0" y="connsiteY0"/>
                          </a:cxn>
                          <a:cxn ang="0">
                            <a:pos x="connsiteX1" y="connsiteY1"/>
                          </a:cxn>
                          <a:cxn ang="0">
                            <a:pos x="connsiteX2" y="connsiteY2"/>
                          </a:cxn>
                          <a:cxn ang="0">
                            <a:pos x="connsiteX3" y="connsiteY3"/>
                          </a:cxn>
                        </a:cxnLst>
                        <a:rect l="l" t="t" r="r" b="b"/>
                        <a:pathLst>
                          <a:path w="7511143" h="534383">
                            <a:moveTo>
                              <a:pt x="0" y="0"/>
                            </a:moveTo>
                            <a:cubicBezTo>
                              <a:pt x="1128485" y="254907"/>
                              <a:pt x="2256971" y="509814"/>
                              <a:pt x="3178628" y="533400"/>
                            </a:cubicBezTo>
                            <a:cubicBezTo>
                              <a:pt x="4100285" y="556986"/>
                              <a:pt x="4807857" y="148771"/>
                              <a:pt x="5529943" y="141514"/>
                            </a:cubicBezTo>
                            <a:cubicBezTo>
                              <a:pt x="6252029" y="134257"/>
                              <a:pt x="6881586" y="312057"/>
                              <a:pt x="7511143" y="489857"/>
                            </a:cubicBezTo>
                          </a:path>
                        </a:pathLst>
                      </a:custGeom>
                      <a:solidFill>
                        <a:srgbClr val="70AD47">
                          <a:lumMod val="20000"/>
                          <a:lumOff val="80000"/>
                        </a:srgbClr>
                      </a:solidFill>
                      <a:ln w="12700" cap="flat" cmpd="sng" algn="ctr">
                        <a:solidFill>
                          <a:srgbClr val="70AD47">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ex="http://schemas.microsoft.com/office/word/2018/wordml/cex">
          <w:pict>
            <v:shape w14:anchorId="4EC7EC50" id="Freeform: Shape 1" o:spid="_x0000_s1026" style="position:absolute;margin-left:.75pt;margin-top:-27.6pt;width:611.25pt;height:57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middle" coordsize="7511143,5343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" path="m,c1128485,254907,2256971,509814,3178628,533400,4100285,556986,4807857,148771,5529943,141514v722086,-7257,1351643,170543,1981200,348343e" fillcolor="#e2f0d9" strokecolor="#385723" strokeweight="1pt">
              <v:stroke joinstyle="miter"/>
              <v:path arrowok="t" o:connecttype="custom" o:connectlocs="0,0;3285158,722568;5715276,191701;7762875,663583" o:connectangles="0,0,0,0"/>
              <w10:wrap anchorx="page"/>
            </v:shape>
          </w:pict>
        </mc:Fallback>
      </mc:AlternateContent>
    </w:r>
  </w:p>
  <w:p w14:paraId="361EE1BA" w14:textId="77777777" w:rsidR="00FE3F15" w:rsidRDefault="00FE3F15"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36pt;height:30pt" o:bullet="t">
        <v:imagedata r:id="rId1" o:title="Tick"/>
      </v:shape>
    </w:pict>
  </w:numPicBullet>
  <w:numPicBullet w:numPicBulletId="1">
    <w:pict>
      <v:shape id="_x0000_i1033" type="#_x0000_t75" style="width:30pt;height:30pt" o:bullet="t">
        <v:imagedata r:id="rId2" o:title="Cross"/>
      </v:shape>
    </w:pict>
  </w:numPicBullet>
  <w:numPicBullet w:numPicBulletId="2">
    <w:pict>
      <v:shape w14:anchorId="3DE82CFE" id="_x0000_i1034" type="#_x0000_t75" style="width:209.25pt;height:332.25pt" o:bullet="t">
        <v:imagedata r:id="rId3" o:title="art1EF6"/>
      </v:shape>
    </w:pict>
  </w:numPicBullet>
  <w:numPicBullet w:numPicBulletId="3">
    <w:pict>
      <v:shape id="_x0000_i1035" type="#_x0000_t75" style="width:209.25pt;height:332.25pt" o:bullet="t">
        <v:imagedata r:id="rId4" o:title="TK_LOGO_POINTER_RGB_bullet_blue"/>
      </v:shape>
    </w:pict>
  </w:numPicBullet>
  <w:numPicBullet w:numPicBulletId="4">
    <w:pict>
      <v:shape w14:anchorId="19D56FC0" id="_x0000_i1036" type="#_x0000_t75" style="width:6.75pt;height:10.5pt" o:bullet="t">
        <v:imagedata r:id="rId5" o:title=""/>
      </v:shape>
    </w:pict>
  </w:numPicBullet>
  <w:abstractNum w:abstractNumId="0" w15:restartNumberingAfterBreak="0">
    <w:nsid w:val="00000001"/>
    <w:multiLevelType w:val="hybridMultilevel"/>
    <w:tmpl w:val="00000001"/>
    <w:lvl w:ilvl="0" w:tplc="A7A278EA">
      <w:start w:val="1"/>
      <w:numFmt w:val="bullet"/>
      <w:lvlText w:val=""/>
      <w:lvlPicBulletId w:val="4"/>
      <w:lvlJc w:val="left"/>
      <w:pPr>
        <w:ind w:left="720" w:hanging="360"/>
      </w:pPr>
      <w:rPr>
        <w:rFonts w:ascii="Symbol" w:hAnsi="Symbol"/>
        <w:b w:val="0"/>
        <w:bCs w:val="0"/>
        <w:sz w:val="25"/>
      </w:rPr>
    </w:lvl>
    <w:lvl w:ilvl="1" w:tplc="413AA418">
      <w:start w:val="1"/>
      <w:numFmt w:val="bullet"/>
      <w:lvlText w:val="o"/>
      <w:lvlJc w:val="left"/>
      <w:pPr>
        <w:tabs>
          <w:tab w:val="num" w:pos="1440"/>
        </w:tabs>
        <w:ind w:left="1440" w:hanging="360"/>
      </w:pPr>
      <w:rPr>
        <w:rFonts w:ascii="Courier New" w:hAnsi="Courier New"/>
      </w:rPr>
    </w:lvl>
    <w:lvl w:ilvl="2" w:tplc="C24A2A96">
      <w:start w:val="1"/>
      <w:numFmt w:val="bullet"/>
      <w:lvlText w:val=""/>
      <w:lvlJc w:val="left"/>
      <w:pPr>
        <w:tabs>
          <w:tab w:val="num" w:pos="2160"/>
        </w:tabs>
        <w:ind w:left="2160" w:hanging="360"/>
      </w:pPr>
      <w:rPr>
        <w:rFonts w:ascii="Wingdings" w:hAnsi="Wingdings"/>
      </w:rPr>
    </w:lvl>
    <w:lvl w:ilvl="3" w:tplc="1F6E3954">
      <w:start w:val="1"/>
      <w:numFmt w:val="bullet"/>
      <w:lvlText w:val=""/>
      <w:lvlJc w:val="left"/>
      <w:pPr>
        <w:tabs>
          <w:tab w:val="num" w:pos="2880"/>
        </w:tabs>
        <w:ind w:left="2880" w:hanging="360"/>
      </w:pPr>
      <w:rPr>
        <w:rFonts w:ascii="Symbol" w:hAnsi="Symbol"/>
      </w:rPr>
    </w:lvl>
    <w:lvl w:ilvl="4" w:tplc="DED2C8EC">
      <w:start w:val="1"/>
      <w:numFmt w:val="bullet"/>
      <w:lvlText w:val="o"/>
      <w:lvlJc w:val="left"/>
      <w:pPr>
        <w:tabs>
          <w:tab w:val="num" w:pos="3600"/>
        </w:tabs>
        <w:ind w:left="3600" w:hanging="360"/>
      </w:pPr>
      <w:rPr>
        <w:rFonts w:ascii="Courier New" w:hAnsi="Courier New"/>
      </w:rPr>
    </w:lvl>
    <w:lvl w:ilvl="5" w:tplc="9B22EBF2">
      <w:start w:val="1"/>
      <w:numFmt w:val="bullet"/>
      <w:lvlText w:val=""/>
      <w:lvlJc w:val="left"/>
      <w:pPr>
        <w:tabs>
          <w:tab w:val="num" w:pos="4320"/>
        </w:tabs>
        <w:ind w:left="4320" w:hanging="360"/>
      </w:pPr>
      <w:rPr>
        <w:rFonts w:ascii="Wingdings" w:hAnsi="Wingdings"/>
      </w:rPr>
    </w:lvl>
    <w:lvl w:ilvl="6" w:tplc="31B6A2CA">
      <w:start w:val="1"/>
      <w:numFmt w:val="bullet"/>
      <w:lvlText w:val=""/>
      <w:lvlJc w:val="left"/>
      <w:pPr>
        <w:tabs>
          <w:tab w:val="num" w:pos="5040"/>
        </w:tabs>
        <w:ind w:left="5040" w:hanging="360"/>
      </w:pPr>
      <w:rPr>
        <w:rFonts w:ascii="Symbol" w:hAnsi="Symbol"/>
      </w:rPr>
    </w:lvl>
    <w:lvl w:ilvl="7" w:tplc="ABA8EC9C">
      <w:start w:val="1"/>
      <w:numFmt w:val="bullet"/>
      <w:lvlText w:val="o"/>
      <w:lvlJc w:val="left"/>
      <w:pPr>
        <w:tabs>
          <w:tab w:val="num" w:pos="5760"/>
        </w:tabs>
        <w:ind w:left="5760" w:hanging="360"/>
      </w:pPr>
      <w:rPr>
        <w:rFonts w:ascii="Courier New" w:hAnsi="Courier New"/>
      </w:rPr>
    </w:lvl>
    <w:lvl w:ilvl="8" w:tplc="BB6CD454">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9088228A">
      <w:start w:val="1"/>
      <w:numFmt w:val="bullet"/>
      <w:lvlText w:val=""/>
      <w:lvlJc w:val="left"/>
      <w:pPr>
        <w:ind w:left="720" w:hanging="360"/>
      </w:pPr>
      <w:rPr>
        <w:rFonts w:ascii="Symbol" w:hAnsi="Symbol"/>
        <w:b w:val="0"/>
        <w:bCs w:val="0"/>
      </w:rPr>
    </w:lvl>
    <w:lvl w:ilvl="1" w:tplc="6C741D50">
      <w:start w:val="1"/>
      <w:numFmt w:val="bullet"/>
      <w:lvlText w:val="o"/>
      <w:lvlJc w:val="left"/>
      <w:pPr>
        <w:tabs>
          <w:tab w:val="num" w:pos="1440"/>
        </w:tabs>
        <w:ind w:left="1440" w:hanging="360"/>
      </w:pPr>
      <w:rPr>
        <w:rFonts w:ascii="Courier New" w:hAnsi="Courier New"/>
      </w:rPr>
    </w:lvl>
    <w:lvl w:ilvl="2" w:tplc="EAA2D20E">
      <w:start w:val="1"/>
      <w:numFmt w:val="bullet"/>
      <w:lvlText w:val=""/>
      <w:lvlJc w:val="left"/>
      <w:pPr>
        <w:tabs>
          <w:tab w:val="num" w:pos="2160"/>
        </w:tabs>
        <w:ind w:left="2160" w:hanging="360"/>
      </w:pPr>
      <w:rPr>
        <w:rFonts w:ascii="Wingdings" w:hAnsi="Wingdings"/>
      </w:rPr>
    </w:lvl>
    <w:lvl w:ilvl="3" w:tplc="DE18CD1A">
      <w:start w:val="1"/>
      <w:numFmt w:val="bullet"/>
      <w:lvlText w:val=""/>
      <w:lvlJc w:val="left"/>
      <w:pPr>
        <w:tabs>
          <w:tab w:val="num" w:pos="2880"/>
        </w:tabs>
        <w:ind w:left="2880" w:hanging="360"/>
      </w:pPr>
      <w:rPr>
        <w:rFonts w:ascii="Symbol" w:hAnsi="Symbol"/>
      </w:rPr>
    </w:lvl>
    <w:lvl w:ilvl="4" w:tplc="FBF8E88C">
      <w:start w:val="1"/>
      <w:numFmt w:val="bullet"/>
      <w:lvlText w:val="o"/>
      <w:lvlJc w:val="left"/>
      <w:pPr>
        <w:tabs>
          <w:tab w:val="num" w:pos="3600"/>
        </w:tabs>
        <w:ind w:left="3600" w:hanging="360"/>
      </w:pPr>
      <w:rPr>
        <w:rFonts w:ascii="Courier New" w:hAnsi="Courier New"/>
      </w:rPr>
    </w:lvl>
    <w:lvl w:ilvl="5" w:tplc="E294D666">
      <w:start w:val="1"/>
      <w:numFmt w:val="bullet"/>
      <w:lvlText w:val=""/>
      <w:lvlJc w:val="left"/>
      <w:pPr>
        <w:tabs>
          <w:tab w:val="num" w:pos="4320"/>
        </w:tabs>
        <w:ind w:left="4320" w:hanging="360"/>
      </w:pPr>
      <w:rPr>
        <w:rFonts w:ascii="Wingdings" w:hAnsi="Wingdings"/>
      </w:rPr>
    </w:lvl>
    <w:lvl w:ilvl="6" w:tplc="81806F62">
      <w:start w:val="1"/>
      <w:numFmt w:val="bullet"/>
      <w:lvlText w:val=""/>
      <w:lvlJc w:val="left"/>
      <w:pPr>
        <w:tabs>
          <w:tab w:val="num" w:pos="5040"/>
        </w:tabs>
        <w:ind w:left="5040" w:hanging="360"/>
      </w:pPr>
      <w:rPr>
        <w:rFonts w:ascii="Symbol" w:hAnsi="Symbol"/>
      </w:rPr>
    </w:lvl>
    <w:lvl w:ilvl="7" w:tplc="64E88AAC">
      <w:start w:val="1"/>
      <w:numFmt w:val="bullet"/>
      <w:lvlText w:val="o"/>
      <w:lvlJc w:val="left"/>
      <w:pPr>
        <w:tabs>
          <w:tab w:val="num" w:pos="5760"/>
        </w:tabs>
        <w:ind w:left="5760" w:hanging="360"/>
      </w:pPr>
      <w:rPr>
        <w:rFonts w:ascii="Courier New" w:hAnsi="Courier New"/>
      </w:rPr>
    </w:lvl>
    <w:lvl w:ilvl="8" w:tplc="544A291E">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hybridMultilevel"/>
    <w:tmpl w:val="00000003"/>
    <w:lvl w:ilvl="0" w:tplc="AC14298C">
      <w:start w:val="1"/>
      <w:numFmt w:val="bullet"/>
      <w:lvlText w:val=""/>
      <w:lvlJc w:val="left"/>
      <w:pPr>
        <w:ind w:left="720" w:hanging="360"/>
      </w:pPr>
      <w:rPr>
        <w:rFonts w:ascii="Symbol" w:hAnsi="Symbol"/>
        <w:b w:val="0"/>
        <w:bCs w:val="0"/>
        <w:sz w:val="25"/>
      </w:rPr>
    </w:lvl>
    <w:lvl w:ilvl="1" w:tplc="5DAC002C">
      <w:start w:val="1"/>
      <w:numFmt w:val="bullet"/>
      <w:lvlText w:val="o"/>
      <w:lvlJc w:val="left"/>
      <w:pPr>
        <w:tabs>
          <w:tab w:val="num" w:pos="1440"/>
        </w:tabs>
        <w:ind w:left="1440" w:hanging="360"/>
      </w:pPr>
      <w:rPr>
        <w:rFonts w:ascii="Courier New" w:hAnsi="Courier New"/>
      </w:rPr>
    </w:lvl>
    <w:lvl w:ilvl="2" w:tplc="084EF9B8">
      <w:start w:val="1"/>
      <w:numFmt w:val="bullet"/>
      <w:lvlText w:val=""/>
      <w:lvlJc w:val="left"/>
      <w:pPr>
        <w:tabs>
          <w:tab w:val="num" w:pos="2160"/>
        </w:tabs>
        <w:ind w:left="2160" w:hanging="360"/>
      </w:pPr>
      <w:rPr>
        <w:rFonts w:ascii="Wingdings" w:hAnsi="Wingdings"/>
      </w:rPr>
    </w:lvl>
    <w:lvl w:ilvl="3" w:tplc="BC4C3702">
      <w:start w:val="1"/>
      <w:numFmt w:val="bullet"/>
      <w:lvlText w:val=""/>
      <w:lvlJc w:val="left"/>
      <w:pPr>
        <w:tabs>
          <w:tab w:val="num" w:pos="2880"/>
        </w:tabs>
        <w:ind w:left="2880" w:hanging="360"/>
      </w:pPr>
      <w:rPr>
        <w:rFonts w:ascii="Symbol" w:hAnsi="Symbol"/>
      </w:rPr>
    </w:lvl>
    <w:lvl w:ilvl="4" w:tplc="D2A6C01A">
      <w:start w:val="1"/>
      <w:numFmt w:val="bullet"/>
      <w:lvlText w:val="o"/>
      <w:lvlJc w:val="left"/>
      <w:pPr>
        <w:tabs>
          <w:tab w:val="num" w:pos="3600"/>
        </w:tabs>
        <w:ind w:left="3600" w:hanging="360"/>
      </w:pPr>
      <w:rPr>
        <w:rFonts w:ascii="Courier New" w:hAnsi="Courier New"/>
      </w:rPr>
    </w:lvl>
    <w:lvl w:ilvl="5" w:tplc="37E8342C">
      <w:start w:val="1"/>
      <w:numFmt w:val="bullet"/>
      <w:lvlText w:val=""/>
      <w:lvlJc w:val="left"/>
      <w:pPr>
        <w:tabs>
          <w:tab w:val="num" w:pos="4320"/>
        </w:tabs>
        <w:ind w:left="4320" w:hanging="360"/>
      </w:pPr>
      <w:rPr>
        <w:rFonts w:ascii="Wingdings" w:hAnsi="Wingdings"/>
      </w:rPr>
    </w:lvl>
    <w:lvl w:ilvl="6" w:tplc="07245622">
      <w:start w:val="1"/>
      <w:numFmt w:val="bullet"/>
      <w:lvlText w:val=""/>
      <w:lvlJc w:val="left"/>
      <w:pPr>
        <w:tabs>
          <w:tab w:val="num" w:pos="5040"/>
        </w:tabs>
        <w:ind w:left="5040" w:hanging="360"/>
      </w:pPr>
      <w:rPr>
        <w:rFonts w:ascii="Symbol" w:hAnsi="Symbol"/>
      </w:rPr>
    </w:lvl>
    <w:lvl w:ilvl="7" w:tplc="D9040302">
      <w:start w:val="1"/>
      <w:numFmt w:val="bullet"/>
      <w:lvlText w:val="o"/>
      <w:lvlJc w:val="left"/>
      <w:pPr>
        <w:tabs>
          <w:tab w:val="num" w:pos="5760"/>
        </w:tabs>
        <w:ind w:left="5760" w:hanging="360"/>
      </w:pPr>
      <w:rPr>
        <w:rFonts w:ascii="Courier New" w:hAnsi="Courier New"/>
      </w:rPr>
    </w:lvl>
    <w:lvl w:ilvl="8" w:tplc="DBB8AC22">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hybridMultilevel"/>
    <w:tmpl w:val="00000004"/>
    <w:lvl w:ilvl="0" w:tplc="7178A580">
      <w:start w:val="1"/>
      <w:numFmt w:val="bullet"/>
      <w:lvlText w:val=""/>
      <w:lvlJc w:val="left"/>
      <w:pPr>
        <w:ind w:left="720" w:hanging="360"/>
      </w:pPr>
      <w:rPr>
        <w:rFonts w:ascii="Symbol" w:hAnsi="Symbol"/>
        <w:b w:val="0"/>
        <w:bCs w:val="0"/>
        <w:sz w:val="25"/>
      </w:rPr>
    </w:lvl>
    <w:lvl w:ilvl="1" w:tplc="C0867ACC">
      <w:start w:val="1"/>
      <w:numFmt w:val="bullet"/>
      <w:lvlText w:val="o"/>
      <w:lvlJc w:val="left"/>
      <w:pPr>
        <w:tabs>
          <w:tab w:val="num" w:pos="1440"/>
        </w:tabs>
        <w:ind w:left="1440" w:hanging="360"/>
      </w:pPr>
      <w:rPr>
        <w:rFonts w:ascii="Courier New" w:hAnsi="Courier New"/>
      </w:rPr>
    </w:lvl>
    <w:lvl w:ilvl="2" w:tplc="5D088B4A">
      <w:start w:val="1"/>
      <w:numFmt w:val="bullet"/>
      <w:lvlText w:val=""/>
      <w:lvlJc w:val="left"/>
      <w:pPr>
        <w:tabs>
          <w:tab w:val="num" w:pos="2160"/>
        </w:tabs>
        <w:ind w:left="2160" w:hanging="360"/>
      </w:pPr>
      <w:rPr>
        <w:rFonts w:ascii="Wingdings" w:hAnsi="Wingdings"/>
      </w:rPr>
    </w:lvl>
    <w:lvl w:ilvl="3" w:tplc="FF1A5156">
      <w:start w:val="1"/>
      <w:numFmt w:val="bullet"/>
      <w:lvlText w:val=""/>
      <w:lvlJc w:val="left"/>
      <w:pPr>
        <w:tabs>
          <w:tab w:val="num" w:pos="2880"/>
        </w:tabs>
        <w:ind w:left="2880" w:hanging="360"/>
      </w:pPr>
      <w:rPr>
        <w:rFonts w:ascii="Symbol" w:hAnsi="Symbol"/>
      </w:rPr>
    </w:lvl>
    <w:lvl w:ilvl="4" w:tplc="A2FC2962">
      <w:start w:val="1"/>
      <w:numFmt w:val="bullet"/>
      <w:lvlText w:val="o"/>
      <w:lvlJc w:val="left"/>
      <w:pPr>
        <w:tabs>
          <w:tab w:val="num" w:pos="3600"/>
        </w:tabs>
        <w:ind w:left="3600" w:hanging="360"/>
      </w:pPr>
      <w:rPr>
        <w:rFonts w:ascii="Courier New" w:hAnsi="Courier New"/>
      </w:rPr>
    </w:lvl>
    <w:lvl w:ilvl="5" w:tplc="D8EA4CB0">
      <w:start w:val="1"/>
      <w:numFmt w:val="bullet"/>
      <w:lvlText w:val=""/>
      <w:lvlJc w:val="left"/>
      <w:pPr>
        <w:tabs>
          <w:tab w:val="num" w:pos="4320"/>
        </w:tabs>
        <w:ind w:left="4320" w:hanging="360"/>
      </w:pPr>
      <w:rPr>
        <w:rFonts w:ascii="Wingdings" w:hAnsi="Wingdings"/>
      </w:rPr>
    </w:lvl>
    <w:lvl w:ilvl="6" w:tplc="5F7EBF8E">
      <w:start w:val="1"/>
      <w:numFmt w:val="bullet"/>
      <w:lvlText w:val=""/>
      <w:lvlJc w:val="left"/>
      <w:pPr>
        <w:tabs>
          <w:tab w:val="num" w:pos="5040"/>
        </w:tabs>
        <w:ind w:left="5040" w:hanging="360"/>
      </w:pPr>
      <w:rPr>
        <w:rFonts w:ascii="Symbol" w:hAnsi="Symbol"/>
      </w:rPr>
    </w:lvl>
    <w:lvl w:ilvl="7" w:tplc="4FB07E30">
      <w:start w:val="1"/>
      <w:numFmt w:val="bullet"/>
      <w:lvlText w:val="o"/>
      <w:lvlJc w:val="left"/>
      <w:pPr>
        <w:tabs>
          <w:tab w:val="num" w:pos="5760"/>
        </w:tabs>
        <w:ind w:left="5760" w:hanging="360"/>
      </w:pPr>
      <w:rPr>
        <w:rFonts w:ascii="Courier New" w:hAnsi="Courier New"/>
      </w:rPr>
    </w:lvl>
    <w:lvl w:ilvl="8" w:tplc="653661A0">
      <w:start w:val="1"/>
      <w:numFmt w:val="bullet"/>
      <w:lvlText w:val=""/>
      <w:lvlJc w:val="left"/>
      <w:pPr>
        <w:tabs>
          <w:tab w:val="num" w:pos="6480"/>
        </w:tabs>
        <w:ind w:left="6480" w:hanging="360"/>
      </w:pPr>
      <w:rPr>
        <w:rFonts w:ascii="Wingdings" w:hAnsi="Wingdings"/>
      </w:rPr>
    </w:lvl>
  </w:abstractNum>
  <w:abstractNum w:abstractNumId="4" w15:restartNumberingAfterBreak="0">
    <w:nsid w:val="029650AF"/>
    <w:multiLevelType w:val="hybridMultilevel"/>
    <w:tmpl w:val="19286C20"/>
    <w:lvl w:ilvl="0" w:tplc="869A2954">
      <w:start w:val="1"/>
      <w:numFmt w:val="bullet"/>
      <w:lvlText w:val=""/>
      <w:lvlJc w:val="left"/>
      <w:pPr>
        <w:ind w:left="227" w:hanging="227"/>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6"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8" w15:restartNumberingAfterBreak="0">
    <w:nsid w:val="1A63703C"/>
    <w:multiLevelType w:val="hybridMultilevel"/>
    <w:tmpl w:val="20581F0A"/>
    <w:lvl w:ilvl="0" w:tplc="2ABA94D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DBD35DC"/>
    <w:multiLevelType w:val="hybridMultilevel"/>
    <w:tmpl w:val="F3B2780A"/>
    <w:lvl w:ilvl="0" w:tplc="08090001">
      <w:start w:val="1"/>
      <w:numFmt w:val="bullet"/>
      <w:lvlText w:val=""/>
      <w:lvlJc w:val="left"/>
      <w:pPr>
        <w:ind w:left="360" w:hanging="360"/>
      </w:pPr>
      <w:rPr>
        <w:rFonts w:ascii="Symbol" w:hAnsi="Symbol" w:hint="default"/>
        <w:b w:val="0"/>
        <w:bCs w:val="0"/>
        <w:sz w:val="25"/>
      </w:rPr>
    </w:lvl>
    <w:lvl w:ilvl="1" w:tplc="413AA418">
      <w:start w:val="1"/>
      <w:numFmt w:val="bullet"/>
      <w:lvlText w:val="o"/>
      <w:lvlJc w:val="left"/>
      <w:pPr>
        <w:tabs>
          <w:tab w:val="num" w:pos="1080"/>
        </w:tabs>
        <w:ind w:left="1080" w:hanging="360"/>
      </w:pPr>
      <w:rPr>
        <w:rFonts w:ascii="Courier New" w:hAnsi="Courier New"/>
      </w:rPr>
    </w:lvl>
    <w:lvl w:ilvl="2" w:tplc="C24A2A96">
      <w:start w:val="1"/>
      <w:numFmt w:val="bullet"/>
      <w:lvlText w:val=""/>
      <w:lvlJc w:val="left"/>
      <w:pPr>
        <w:tabs>
          <w:tab w:val="num" w:pos="1800"/>
        </w:tabs>
        <w:ind w:left="1800" w:hanging="360"/>
      </w:pPr>
      <w:rPr>
        <w:rFonts w:ascii="Wingdings" w:hAnsi="Wingdings"/>
      </w:rPr>
    </w:lvl>
    <w:lvl w:ilvl="3" w:tplc="1F6E3954">
      <w:start w:val="1"/>
      <w:numFmt w:val="bullet"/>
      <w:lvlText w:val=""/>
      <w:lvlJc w:val="left"/>
      <w:pPr>
        <w:tabs>
          <w:tab w:val="num" w:pos="2520"/>
        </w:tabs>
        <w:ind w:left="2520" w:hanging="360"/>
      </w:pPr>
      <w:rPr>
        <w:rFonts w:ascii="Symbol" w:hAnsi="Symbol"/>
      </w:rPr>
    </w:lvl>
    <w:lvl w:ilvl="4" w:tplc="DED2C8EC">
      <w:start w:val="1"/>
      <w:numFmt w:val="bullet"/>
      <w:lvlText w:val="o"/>
      <w:lvlJc w:val="left"/>
      <w:pPr>
        <w:tabs>
          <w:tab w:val="num" w:pos="3240"/>
        </w:tabs>
        <w:ind w:left="3240" w:hanging="360"/>
      </w:pPr>
      <w:rPr>
        <w:rFonts w:ascii="Courier New" w:hAnsi="Courier New"/>
      </w:rPr>
    </w:lvl>
    <w:lvl w:ilvl="5" w:tplc="9B22EBF2">
      <w:start w:val="1"/>
      <w:numFmt w:val="bullet"/>
      <w:lvlText w:val=""/>
      <w:lvlJc w:val="left"/>
      <w:pPr>
        <w:tabs>
          <w:tab w:val="num" w:pos="3960"/>
        </w:tabs>
        <w:ind w:left="3960" w:hanging="360"/>
      </w:pPr>
      <w:rPr>
        <w:rFonts w:ascii="Wingdings" w:hAnsi="Wingdings"/>
      </w:rPr>
    </w:lvl>
    <w:lvl w:ilvl="6" w:tplc="31B6A2CA">
      <w:start w:val="1"/>
      <w:numFmt w:val="bullet"/>
      <w:lvlText w:val=""/>
      <w:lvlJc w:val="left"/>
      <w:pPr>
        <w:tabs>
          <w:tab w:val="num" w:pos="4680"/>
        </w:tabs>
        <w:ind w:left="4680" w:hanging="360"/>
      </w:pPr>
      <w:rPr>
        <w:rFonts w:ascii="Symbol" w:hAnsi="Symbol"/>
      </w:rPr>
    </w:lvl>
    <w:lvl w:ilvl="7" w:tplc="ABA8EC9C">
      <w:start w:val="1"/>
      <w:numFmt w:val="bullet"/>
      <w:lvlText w:val="o"/>
      <w:lvlJc w:val="left"/>
      <w:pPr>
        <w:tabs>
          <w:tab w:val="num" w:pos="5400"/>
        </w:tabs>
        <w:ind w:left="5400" w:hanging="360"/>
      </w:pPr>
      <w:rPr>
        <w:rFonts w:ascii="Courier New" w:hAnsi="Courier New"/>
      </w:rPr>
    </w:lvl>
    <w:lvl w:ilvl="8" w:tplc="BB6CD454">
      <w:start w:val="1"/>
      <w:numFmt w:val="bullet"/>
      <w:lvlText w:val=""/>
      <w:lvlJc w:val="left"/>
      <w:pPr>
        <w:tabs>
          <w:tab w:val="num" w:pos="6120"/>
        </w:tabs>
        <w:ind w:left="6120" w:hanging="360"/>
      </w:pPr>
      <w:rPr>
        <w:rFonts w:ascii="Wingdings" w:hAnsi="Wingdings"/>
      </w:rPr>
    </w:lvl>
  </w:abstractNum>
  <w:abstractNum w:abstractNumId="11"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80534B6"/>
    <w:multiLevelType w:val="hybridMultilevel"/>
    <w:tmpl w:val="6DE08FB8"/>
    <w:lvl w:ilvl="0" w:tplc="805009CE">
      <w:start w:val="1"/>
      <w:numFmt w:val="bullet"/>
      <w:pStyle w:val="Subheadwithpointer"/>
      <w:lvlText w:val=""/>
      <w:lvlPicBulletId w:val="3"/>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C3436B1"/>
    <w:multiLevelType w:val="hybridMultilevel"/>
    <w:tmpl w:val="9A869E46"/>
    <w:lvl w:ilvl="0" w:tplc="08090001">
      <w:start w:val="1"/>
      <w:numFmt w:val="bullet"/>
      <w:pStyle w:val="4Bulletedcopyblue"/>
      <w:lvlText w:val=""/>
      <w:lvlJc w:val="left"/>
      <w:pPr>
        <w:ind w:left="530" w:hanging="36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11"/>
  </w:num>
  <w:num w:numId="2">
    <w:abstractNumId w:val="6"/>
  </w:num>
  <w:num w:numId="3">
    <w:abstractNumId w:val="9"/>
  </w:num>
  <w:num w:numId="4">
    <w:abstractNumId w:val="12"/>
  </w:num>
  <w:num w:numId="5">
    <w:abstractNumId w:val="4"/>
  </w:num>
  <w:num w:numId="6">
    <w:abstractNumId w:val="8"/>
  </w:num>
  <w:num w:numId="7">
    <w:abstractNumId w:val="5"/>
  </w:num>
  <w:num w:numId="8">
    <w:abstractNumId w:val="7"/>
  </w:num>
  <w:num w:numId="9">
    <w:abstractNumId w:val="13"/>
  </w:num>
  <w:num w:numId="10">
    <w:abstractNumId w:val="9"/>
  </w:num>
  <w:num w:numId="11">
    <w:abstractNumId w:val="6"/>
  </w:num>
  <w:num w:numId="12">
    <w:abstractNumId w:val="13"/>
  </w:num>
  <w:num w:numId="13">
    <w:abstractNumId w:val="11"/>
  </w:num>
  <w:num w:numId="14">
    <w:abstractNumId w:val="12"/>
  </w:num>
  <w:num w:numId="15">
    <w:abstractNumId w:val="5"/>
  </w:num>
  <w:num w:numId="16">
    <w:abstractNumId w:val="7"/>
  </w:num>
  <w:num w:numId="17">
    <w:abstractNumId w:val="12"/>
  </w:num>
  <w:num w:numId="18">
    <w:abstractNumId w:val="0"/>
  </w:num>
  <w:num w:numId="19">
    <w:abstractNumId w:val="1"/>
  </w:num>
  <w:num w:numId="20">
    <w:abstractNumId w:val="2"/>
  </w:num>
  <w:num w:numId="21">
    <w:abstractNumId w:val="3"/>
  </w:num>
  <w:num w:numId="22">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2055"/>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F3B"/>
    <w:rsid w:val="00003F81"/>
    <w:rsid w:val="00015B1A"/>
    <w:rsid w:val="0002254B"/>
    <w:rsid w:val="00026691"/>
    <w:rsid w:val="00082050"/>
    <w:rsid w:val="000A076A"/>
    <w:rsid w:val="000A423A"/>
    <w:rsid w:val="000A569F"/>
    <w:rsid w:val="000B175E"/>
    <w:rsid w:val="000B77E5"/>
    <w:rsid w:val="000D6968"/>
    <w:rsid w:val="000E4798"/>
    <w:rsid w:val="000F5932"/>
    <w:rsid w:val="00110CCC"/>
    <w:rsid w:val="001115E1"/>
    <w:rsid w:val="001201E4"/>
    <w:rsid w:val="001235FA"/>
    <w:rsid w:val="001357C9"/>
    <w:rsid w:val="00144489"/>
    <w:rsid w:val="0016538F"/>
    <w:rsid w:val="0017045F"/>
    <w:rsid w:val="00181AA0"/>
    <w:rsid w:val="0018538F"/>
    <w:rsid w:val="0019152D"/>
    <w:rsid w:val="001978C4"/>
    <w:rsid w:val="001A0D6C"/>
    <w:rsid w:val="001B2301"/>
    <w:rsid w:val="001B59DE"/>
    <w:rsid w:val="001D4ADD"/>
    <w:rsid w:val="001E3CA3"/>
    <w:rsid w:val="00200160"/>
    <w:rsid w:val="00205162"/>
    <w:rsid w:val="002232AF"/>
    <w:rsid w:val="00235450"/>
    <w:rsid w:val="00235A4D"/>
    <w:rsid w:val="00255041"/>
    <w:rsid w:val="00263997"/>
    <w:rsid w:val="00275D5E"/>
    <w:rsid w:val="00284AA0"/>
    <w:rsid w:val="00284FDD"/>
    <w:rsid w:val="00287535"/>
    <w:rsid w:val="002E16E7"/>
    <w:rsid w:val="002E5D89"/>
    <w:rsid w:val="002F08D6"/>
    <w:rsid w:val="002F4E11"/>
    <w:rsid w:val="003236B6"/>
    <w:rsid w:val="003365A2"/>
    <w:rsid w:val="00347272"/>
    <w:rsid w:val="003510E2"/>
    <w:rsid w:val="00375061"/>
    <w:rsid w:val="0038691D"/>
    <w:rsid w:val="003B2CC6"/>
    <w:rsid w:val="003B2EB4"/>
    <w:rsid w:val="003C1D02"/>
    <w:rsid w:val="003D12ED"/>
    <w:rsid w:val="003D3618"/>
    <w:rsid w:val="003F2BD9"/>
    <w:rsid w:val="003F552D"/>
    <w:rsid w:val="003F6230"/>
    <w:rsid w:val="00401FF1"/>
    <w:rsid w:val="004130BE"/>
    <w:rsid w:val="004445CC"/>
    <w:rsid w:val="0046077F"/>
    <w:rsid w:val="004633C1"/>
    <w:rsid w:val="00465755"/>
    <w:rsid w:val="00473F3E"/>
    <w:rsid w:val="004750A7"/>
    <w:rsid w:val="00492175"/>
    <w:rsid w:val="004944EE"/>
    <w:rsid w:val="00495F18"/>
    <w:rsid w:val="004B05BB"/>
    <w:rsid w:val="004B3C9A"/>
    <w:rsid w:val="004B4BD1"/>
    <w:rsid w:val="004B61DB"/>
    <w:rsid w:val="004F3E2B"/>
    <w:rsid w:val="004F463D"/>
    <w:rsid w:val="00510ED3"/>
    <w:rsid w:val="00512916"/>
    <w:rsid w:val="00531C8C"/>
    <w:rsid w:val="00543D26"/>
    <w:rsid w:val="00564CD3"/>
    <w:rsid w:val="00573834"/>
    <w:rsid w:val="00577820"/>
    <w:rsid w:val="00584A10"/>
    <w:rsid w:val="00590890"/>
    <w:rsid w:val="00597ED1"/>
    <w:rsid w:val="005A68FE"/>
    <w:rsid w:val="005B1D35"/>
    <w:rsid w:val="005B4650"/>
    <w:rsid w:val="005B7ADF"/>
    <w:rsid w:val="005E164C"/>
    <w:rsid w:val="00607B21"/>
    <w:rsid w:val="0062626B"/>
    <w:rsid w:val="00626EDA"/>
    <w:rsid w:val="0064071E"/>
    <w:rsid w:val="006411BD"/>
    <w:rsid w:val="00680CD2"/>
    <w:rsid w:val="006D63D0"/>
    <w:rsid w:val="006F569D"/>
    <w:rsid w:val="006F7E8A"/>
    <w:rsid w:val="007070A1"/>
    <w:rsid w:val="0072620F"/>
    <w:rsid w:val="00734FD1"/>
    <w:rsid w:val="00735B7D"/>
    <w:rsid w:val="00740AC8"/>
    <w:rsid w:val="00746D8D"/>
    <w:rsid w:val="00747652"/>
    <w:rsid w:val="007622F1"/>
    <w:rsid w:val="00785BEE"/>
    <w:rsid w:val="00786F3B"/>
    <w:rsid w:val="007A03B3"/>
    <w:rsid w:val="007A7204"/>
    <w:rsid w:val="007B4F93"/>
    <w:rsid w:val="007C5AC9"/>
    <w:rsid w:val="007D268D"/>
    <w:rsid w:val="007E217D"/>
    <w:rsid w:val="007E6128"/>
    <w:rsid w:val="007F2F4C"/>
    <w:rsid w:val="007F788B"/>
    <w:rsid w:val="00805A94"/>
    <w:rsid w:val="0080784C"/>
    <w:rsid w:val="008116A6"/>
    <w:rsid w:val="00820E90"/>
    <w:rsid w:val="0082783B"/>
    <w:rsid w:val="008339AD"/>
    <w:rsid w:val="008472C3"/>
    <w:rsid w:val="00874C73"/>
    <w:rsid w:val="00877394"/>
    <w:rsid w:val="00887DB6"/>
    <w:rsid w:val="008941E7"/>
    <w:rsid w:val="00894AA8"/>
    <w:rsid w:val="008C1253"/>
    <w:rsid w:val="008C172D"/>
    <w:rsid w:val="008D6610"/>
    <w:rsid w:val="008F69E9"/>
    <w:rsid w:val="008F744A"/>
    <w:rsid w:val="009026FC"/>
    <w:rsid w:val="009042C2"/>
    <w:rsid w:val="009043CF"/>
    <w:rsid w:val="009122BB"/>
    <w:rsid w:val="009378FE"/>
    <w:rsid w:val="0099114F"/>
    <w:rsid w:val="00995E94"/>
    <w:rsid w:val="009A21FF"/>
    <w:rsid w:val="009A267F"/>
    <w:rsid w:val="009A448F"/>
    <w:rsid w:val="009B1F2D"/>
    <w:rsid w:val="009D1474"/>
    <w:rsid w:val="009E31DB"/>
    <w:rsid w:val="009E331F"/>
    <w:rsid w:val="009F1338"/>
    <w:rsid w:val="009F66A8"/>
    <w:rsid w:val="00A15393"/>
    <w:rsid w:val="00A21E39"/>
    <w:rsid w:val="00A466EE"/>
    <w:rsid w:val="00A579F3"/>
    <w:rsid w:val="00A62B49"/>
    <w:rsid w:val="00A75DDF"/>
    <w:rsid w:val="00A91D2D"/>
    <w:rsid w:val="00A9318F"/>
    <w:rsid w:val="00A968AC"/>
    <w:rsid w:val="00AA6E73"/>
    <w:rsid w:val="00AD3666"/>
    <w:rsid w:val="00AF09CD"/>
    <w:rsid w:val="00B34937"/>
    <w:rsid w:val="00B4263C"/>
    <w:rsid w:val="00B5559F"/>
    <w:rsid w:val="00B6679E"/>
    <w:rsid w:val="00B846C2"/>
    <w:rsid w:val="00B95F60"/>
    <w:rsid w:val="00BE3E54"/>
    <w:rsid w:val="00C31397"/>
    <w:rsid w:val="00C4731F"/>
    <w:rsid w:val="00C51C6A"/>
    <w:rsid w:val="00C8314B"/>
    <w:rsid w:val="00C83A06"/>
    <w:rsid w:val="00C91F46"/>
    <w:rsid w:val="00CC51B6"/>
    <w:rsid w:val="00CC563E"/>
    <w:rsid w:val="00CC63D1"/>
    <w:rsid w:val="00CD23C4"/>
    <w:rsid w:val="00CD2BC6"/>
    <w:rsid w:val="00CD777E"/>
    <w:rsid w:val="00CF553F"/>
    <w:rsid w:val="00D11C7E"/>
    <w:rsid w:val="00D508B4"/>
    <w:rsid w:val="00D86752"/>
    <w:rsid w:val="00D955C5"/>
    <w:rsid w:val="00D95FA0"/>
    <w:rsid w:val="00DA43DE"/>
    <w:rsid w:val="00DA5725"/>
    <w:rsid w:val="00DA7F11"/>
    <w:rsid w:val="00DC28D6"/>
    <w:rsid w:val="00DC4C0F"/>
    <w:rsid w:val="00DC5FAC"/>
    <w:rsid w:val="00DD706C"/>
    <w:rsid w:val="00DE2A08"/>
    <w:rsid w:val="00DF66B4"/>
    <w:rsid w:val="00E00085"/>
    <w:rsid w:val="00E16E95"/>
    <w:rsid w:val="00E24FDF"/>
    <w:rsid w:val="00E3210F"/>
    <w:rsid w:val="00E36879"/>
    <w:rsid w:val="00E44184"/>
    <w:rsid w:val="00E647DF"/>
    <w:rsid w:val="00E7312D"/>
    <w:rsid w:val="00E763E4"/>
    <w:rsid w:val="00E7687C"/>
    <w:rsid w:val="00E82606"/>
    <w:rsid w:val="00E90957"/>
    <w:rsid w:val="00E9136B"/>
    <w:rsid w:val="00EB4C81"/>
    <w:rsid w:val="00EC1082"/>
    <w:rsid w:val="00EF22F0"/>
    <w:rsid w:val="00EF631F"/>
    <w:rsid w:val="00F02A4E"/>
    <w:rsid w:val="00F139E0"/>
    <w:rsid w:val="00F27DBA"/>
    <w:rsid w:val="00F519DC"/>
    <w:rsid w:val="00F82220"/>
    <w:rsid w:val="00F84228"/>
    <w:rsid w:val="00F9563C"/>
    <w:rsid w:val="00F97695"/>
    <w:rsid w:val="00FA4EC5"/>
    <w:rsid w:val="00FE3F15"/>
    <w:rsid w:val="00FE4FB6"/>
    <w:rsid w:val="00FF2C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ecimalSymbol w:val="."/>
  <w:listSeparator w:val=","/>
  <w14:docId w14:val="2452112D"/>
  <w15:chartTrackingRefBased/>
  <w15:docId w15:val="{F17B3AEE-AFFA-471F-8129-693B06C94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5">
    <w:lsdException w:name="Normal" w:uiPriority="0"/>
    <w:lsdException w:name="heading 1" w:uiPriority="0" w:qFormat="1"/>
    <w:lsdException w:name="heading 2" w:uiPriority="0"/>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8C172D"/>
    <w:pPr>
      <w:spacing w:after="120"/>
    </w:pPr>
    <w:rPr>
      <w:rFonts w:eastAsia="MS Mincho"/>
      <w:szCs w:val="24"/>
      <w:lang w:val="en-US" w:eastAsia="en-US"/>
    </w:rPr>
  </w:style>
  <w:style w:type="paragraph" w:styleId="Heading1">
    <w:name w:val="heading 1"/>
    <w:basedOn w:val="Normal"/>
    <w:next w:val="6Abstract"/>
    <w:link w:val="Heading1Char"/>
    <w:qFormat/>
    <w:rsid w:val="00CC51B6"/>
    <w:pPr>
      <w:spacing w:before="120"/>
      <w:outlineLvl w:val="0"/>
    </w:pPr>
    <w:rPr>
      <w:rFonts w:eastAsia="Calibri" w:cs="Arial"/>
      <w:b/>
      <w:color w:val="FF1F64"/>
      <w:sz w:val="28"/>
      <w:szCs w:val="36"/>
      <w:lang w:val="en-GB"/>
    </w:rPr>
  </w:style>
  <w:style w:type="paragraph" w:styleId="Heading2">
    <w:name w:val="heading 2"/>
    <w:basedOn w:val="2Subheadpink"/>
    <w:next w:val="Normal"/>
    <w:link w:val="Heading2Char"/>
    <w:rsid w:val="00B846C2"/>
    <w:pPr>
      <w:keepNext/>
      <w:keepLines/>
      <w:spacing w:before="120"/>
      <w:outlineLvl w:val="1"/>
    </w:pPr>
    <w:rPr>
      <w:rFonts w:eastAsia="Times New Roman" w:cs="Times New Roman"/>
      <w:color w:val="0D1C2F"/>
      <w:sz w:val="24"/>
      <w:szCs w:val="26"/>
    </w:rPr>
  </w:style>
  <w:style w:type="paragraph" w:styleId="Heading3">
    <w:name w:val="heading 3"/>
    <w:basedOn w:val="2Subheadpink"/>
    <w:next w:val="1bodycopy10pt"/>
    <w:link w:val="Heading3Char"/>
    <w:uiPriority w:val="9"/>
    <w:qFormat/>
    <w:rsid w:val="00CC51B6"/>
    <w:pPr>
      <w:keepNext/>
      <w:keepLines/>
      <w:spacing w:before="120"/>
      <w:outlineLvl w:val="2"/>
    </w:pPr>
    <w:rPr>
      <w:rFonts w:eastAsia="MS Gothic"/>
      <w:bCs/>
      <w:color w:val="7F7F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8"/>
    <w:rsid w:val="00CC51B6"/>
    <w:rPr>
      <w:rFonts w:eastAsia="Calibri" w:cs="Arial"/>
      <w:b/>
      <w:color w:val="FF1F64"/>
      <w:sz w:val="28"/>
      <w:szCs w:val="36"/>
      <w:lang w:eastAsia="en-US"/>
    </w:rPr>
  </w:style>
  <w:style w:type="character" w:customStyle="1" w:styleId="Heading3Char">
    <w:name w:val="Heading 3 Char"/>
    <w:link w:val="Heading3"/>
    <w:uiPriority w:val="9"/>
    <w:rsid w:val="00CC51B6"/>
    <w:rPr>
      <w:rFonts w:eastAsia="MS Gothic" w:cs="Arial"/>
      <w:b/>
      <w:bCs/>
      <w:color w:val="7F7F7F"/>
      <w:sz w:val="24"/>
      <w:szCs w:val="32"/>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B846C2"/>
    <w:rPr>
      <w:rFonts w:eastAsia="Times New Roman" w:cs="Arial"/>
      <w:color w:val="808080"/>
      <w:sz w:val="16"/>
      <w:szCs w:val="16"/>
      <w:bdr w:val="none" w:sz="0" w:space="0" w:color="auto"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customStyle="1" w:styleId="1bodycopy10pt">
    <w:name w:val="1 body copy 10pt"/>
    <w:basedOn w:val="Normal"/>
    <w:link w:val="1bodycopy10ptChar"/>
    <w:qFormat/>
    <w:rsid w:val="009122BB"/>
  </w:style>
  <w:style w:type="character" w:customStyle="1" w:styleId="Heading2Char">
    <w:name w:val="Heading 2 Char"/>
    <w:link w:val="Heading2"/>
    <w:rsid w:val="00B846C2"/>
    <w:rPr>
      <w:rFonts w:eastAsia="Times New Roman" w:cs="Times New Roman"/>
      <w:b/>
      <w:color w:val="0D1C2F"/>
      <w:sz w:val="24"/>
      <w:szCs w:val="26"/>
      <w:lang w:val="en-US" w:eastAsia="en-US"/>
    </w:rPr>
  </w:style>
  <w:style w:type="paragraph" w:customStyle="1" w:styleId="2Subheadpink">
    <w:name w:val="2 Subhead pink"/>
    <w:next w:val="1bodycopy10pt"/>
    <w:rsid w:val="00B846C2"/>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rsid w:val="00B846C2"/>
    <w:pPr>
      <w:spacing w:after="160" w:line="259" w:lineRule="auto"/>
      <w:jc w:val="center"/>
    </w:pPr>
    <w:rPr>
      <w:rFonts w:eastAsia="MS Mincho"/>
      <w:caps/>
      <w:color w:val="FFFFFF"/>
      <w:sz w:val="18"/>
      <w:szCs w:val="18"/>
      <w:lang w:val="en-US" w:eastAsia="en-US"/>
    </w:rPr>
  </w:style>
  <w:style w:type="paragraph" w:customStyle="1" w:styleId="TKheadingpink">
    <w:name w:val="TK heading pink"/>
    <w:next w:val="1bodycopy10pt"/>
    <w:rsid w:val="00B846C2"/>
    <w:pPr>
      <w:suppressAutoHyphens/>
      <w:spacing w:after="480"/>
    </w:pPr>
    <w:rPr>
      <w:rFonts w:eastAsia="MS Mincho"/>
      <w:b/>
      <w:color w:val="FF1F64"/>
      <w:sz w:val="60"/>
      <w:szCs w:val="24"/>
      <w:lang w:val="en-US" w:eastAsia="en-US"/>
    </w:rPr>
  </w:style>
  <w:style w:type="paragraph" w:customStyle="1" w:styleId="8DONTsbullet">
    <w:name w:val="8 DON'Ts bullet"/>
    <w:basedOn w:val="Normal"/>
    <w:rsid w:val="00B846C2"/>
    <w:pPr>
      <w:numPr>
        <w:numId w:val="10"/>
      </w:numPr>
      <w:suppressAutoHyphens/>
      <w:ind w:right="284"/>
    </w:pPr>
    <w:rPr>
      <w:rFonts w:cs="Arial"/>
      <w:b/>
      <w:sz w:val="24"/>
      <w:szCs w:val="20"/>
    </w:rPr>
  </w:style>
  <w:style w:type="paragraph" w:customStyle="1" w:styleId="7DOsbullet">
    <w:name w:val="7 DOs bullet"/>
    <w:basedOn w:val="Normal"/>
    <w:rsid w:val="00B846C2"/>
    <w:pPr>
      <w:numPr>
        <w:numId w:val="11"/>
      </w:numPr>
      <w:ind w:right="284"/>
    </w:pPr>
    <w:rPr>
      <w:rFonts w:cs="Arial"/>
      <w:b/>
      <w:sz w:val="24"/>
      <w:szCs w:val="20"/>
    </w:rPr>
  </w:style>
  <w:style w:type="paragraph" w:customStyle="1" w:styleId="4Bulletedcopyblue">
    <w:name w:val="4 Bulleted copy blue"/>
    <w:basedOn w:val="Normal"/>
    <w:qFormat/>
    <w:rsid w:val="00B846C2"/>
    <w:pPr>
      <w:numPr>
        <w:numId w:val="12"/>
      </w:numPr>
    </w:pPr>
    <w:rPr>
      <w:rFonts w:cs="Arial"/>
      <w:szCs w:val="20"/>
    </w:rPr>
  </w:style>
  <w:style w:type="paragraph" w:customStyle="1" w:styleId="9Boxheading">
    <w:name w:val="9 Box heading"/>
    <w:basedOn w:val="Normal"/>
    <w:rsid w:val="00B846C2"/>
    <w:rPr>
      <w:b/>
      <w:color w:val="12263F"/>
      <w:sz w:val="24"/>
    </w:rPr>
  </w:style>
  <w:style w:type="paragraph" w:customStyle="1" w:styleId="9Secondbullet">
    <w:name w:val="9 Second bullet"/>
    <w:basedOn w:val="1bodycopy10pt"/>
    <w:link w:val="9SecondbulletChar"/>
    <w:rsid w:val="00B846C2"/>
    <w:pPr>
      <w:numPr>
        <w:numId w:val="13"/>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10ptChar">
    <w:name w:val="1 body copy 10pt Char"/>
    <w:link w:val="1bodycopy10pt"/>
    <w:rsid w:val="009122BB"/>
    <w:rPr>
      <w:rFonts w:eastAsia="MS Mincho"/>
      <w:szCs w:val="24"/>
      <w:lang w:val="en-US" w:eastAsia="en-US"/>
    </w:rPr>
  </w:style>
  <w:style w:type="character" w:customStyle="1" w:styleId="9SecondbulletChar">
    <w:name w:val="9 Second bullet Char"/>
    <w:link w:val="9Secondbullet"/>
    <w:rsid w:val="00B846C2"/>
    <w:rPr>
      <w:rFonts w:eastAsia="MS Mincho"/>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B846C2"/>
    <w:rPr>
      <w:rFonts w:ascii="Arial" w:hAnsi="Arial"/>
      <w:b/>
      <w:bCs/>
      <w:sz w:val="22"/>
    </w:rPr>
  </w:style>
  <w:style w:type="paragraph" w:customStyle="1" w:styleId="6Abstract">
    <w:name w:val="6 Abstract"/>
    <w:qFormat/>
    <w:rsid w:val="00B846C2"/>
    <w:pPr>
      <w:spacing w:after="240" w:line="259" w:lineRule="auto"/>
    </w:pPr>
    <w:rPr>
      <w:rFonts w:eastAsia="MS Mincho"/>
      <w:sz w:val="28"/>
      <w:szCs w:val="28"/>
      <w:lang w:val="en-US" w:eastAsia="en-US"/>
    </w:rPr>
  </w:style>
  <w:style w:type="paragraph" w:styleId="TOC2">
    <w:name w:val="toc 2"/>
    <w:basedOn w:val="Normal"/>
    <w:next w:val="Normal"/>
    <w:autoRedefine/>
    <w:uiPriority w:val="39"/>
    <w:unhideWhenUsed/>
    <w:rsid w:val="00B846C2"/>
    <w:pPr>
      <w:spacing w:after="100"/>
      <w:ind w:left="220"/>
    </w:pPr>
  </w:style>
  <w:style w:type="paragraph" w:customStyle="1" w:styleId="Text">
    <w:name w:val="Text"/>
    <w:basedOn w:val="BodyText"/>
    <w:link w:val="TextChar"/>
    <w:rsid w:val="00B846C2"/>
    <w:rPr>
      <w:rFonts w:cs="Arial"/>
      <w:szCs w:val="20"/>
    </w:rPr>
  </w:style>
  <w:style w:type="character" w:customStyle="1" w:styleId="TextChar">
    <w:name w:val="Text Char"/>
    <w:link w:val="Text"/>
    <w:rsid w:val="00B846C2"/>
    <w:rPr>
      <w:rFonts w:eastAsia="MS Mincho" w:cs="Arial"/>
      <w:lang w:val="en-US" w:eastAsia="en-US"/>
    </w:rPr>
  </w:style>
  <w:style w:type="paragraph" w:customStyle="1" w:styleId="9TableHeading">
    <w:name w:val="9 Table Heading"/>
    <w:basedOn w:val="Text"/>
    <w:link w:val="9TableHeadingChar"/>
    <w:rsid w:val="00B846C2"/>
    <w:pPr>
      <w:spacing w:after="0"/>
    </w:pPr>
    <w:rPr>
      <w:caps/>
    </w:rPr>
  </w:style>
  <w:style w:type="character" w:customStyle="1" w:styleId="9TableHeadingChar">
    <w:name w:val="9 Table Heading Char"/>
    <w:link w:val="9TableHeading"/>
    <w:rsid w:val="00B846C2"/>
    <w:rPr>
      <w:rFonts w:eastAsia="MS Mincho" w:cs="Arial"/>
      <w:caps/>
      <w:lang w:val="en-US" w:eastAsia="en-US"/>
    </w:rPr>
  </w:style>
  <w:style w:type="paragraph" w:customStyle="1" w:styleId="Bodycopyitalic">
    <w:name w:val="Body copy italic"/>
    <w:basedOn w:val="Normal"/>
    <w:qFormat/>
    <w:rsid w:val="00B846C2"/>
    <w:pPr>
      <w:ind w:right="284"/>
    </w:pPr>
    <w:rPr>
      <w:i/>
    </w:rPr>
  </w:style>
  <w:style w:type="paragraph" w:styleId="BodyText">
    <w:name w:val="Body Text"/>
    <w:basedOn w:val="Normal"/>
    <w:link w:val="BodyTextChar"/>
    <w:uiPriority w:val="99"/>
    <w:semiHidden/>
    <w:unhideWhenUsed/>
    <w:rsid w:val="003F6230"/>
  </w:style>
  <w:style w:type="character" w:customStyle="1" w:styleId="BodyTextChar">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39"/>
    <w:rsid w:val="00B84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B846C2"/>
    <w:pPr>
      <w:spacing w:after="0"/>
    </w:pPr>
  </w:style>
  <w:style w:type="character" w:customStyle="1" w:styleId="TableHeadingChar">
    <w:name w:val="TableHeading Char"/>
    <w:link w:val="TableHeading"/>
    <w:rsid w:val="00B846C2"/>
    <w:rPr>
      <w:rFonts w:eastAsia="MS Mincho"/>
      <w:szCs w:val="24"/>
      <w:lang w:val="en-US" w:eastAsia="en-US"/>
    </w:rPr>
  </w:style>
  <w:style w:type="table" w:customStyle="1" w:styleId="TheKeytable">
    <w:name w:val="The Key table"/>
    <w:basedOn w:val="TableNormal"/>
    <w:uiPriority w:val="99"/>
    <w:rsid w:val="00B846C2"/>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sz="8" w:space="0" w:color="F8F8F8"/>
          <w:tl2br w:val="nil"/>
          <w:tr2bl w:val="nil"/>
        </w:tcBorders>
        <w:shd w:val="clear" w:color="auto" w:fill="12263F"/>
      </w:tcPr>
    </w:tblStylePr>
  </w:style>
  <w:style w:type="table" w:customStyle="1" w:styleId="Style1">
    <w:name w:val="Style1"/>
    <w:basedOn w:val="TheKeytable"/>
    <w:uiPriority w:val="99"/>
    <w:rsid w:val="009122BB"/>
    <w:tblPr/>
    <w:tcPr>
      <w:shd w:val="clear" w:color="auto" w:fill="auto"/>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B846C2"/>
    <w:rPr>
      <w:szCs w:val="20"/>
    </w:rPr>
  </w:style>
  <w:style w:type="character" w:customStyle="1" w:styleId="apple-converted-space">
    <w:name w:val="apple-converted-space"/>
    <w:rsid w:val="00B846C2"/>
  </w:style>
  <w:style w:type="paragraph" w:customStyle="1" w:styleId="Subheadwithpointer">
    <w:name w:val="Subhead with pointer"/>
    <w:basedOn w:val="Normal"/>
    <w:next w:val="6Abstract"/>
    <w:link w:val="SubheadwithpointerChar"/>
    <w:rsid w:val="00C31397"/>
    <w:pPr>
      <w:numPr>
        <w:numId w:val="14"/>
      </w:numPr>
      <w:spacing w:before="120"/>
      <w:ind w:right="850"/>
    </w:pPr>
    <w:rPr>
      <w:rFonts w:cs="Arial"/>
      <w:b/>
      <w:bCs/>
      <w:color w:val="12263F"/>
      <w:sz w:val="32"/>
      <w:szCs w:val="32"/>
    </w:rPr>
  </w:style>
  <w:style w:type="paragraph" w:customStyle="1" w:styleId="1bodycopy11pt">
    <w:name w:val="1 body copy 11pt"/>
    <w:autoRedefine/>
    <w:rsid w:val="00B846C2"/>
    <w:pPr>
      <w:spacing w:after="120"/>
      <w:ind w:right="850"/>
    </w:pPr>
    <w:rPr>
      <w:rFonts w:eastAsia="MS Mincho" w:cs="Arial"/>
      <w:sz w:val="22"/>
      <w:szCs w:val="24"/>
      <w:lang w:val="en-US" w:eastAsia="en-US"/>
    </w:rPr>
  </w:style>
  <w:style w:type="character" w:customStyle="1" w:styleId="SubheadwithpointerChar">
    <w:name w:val="Subhead with pointer Char"/>
    <w:link w:val="Subheadwithpointer"/>
    <w:rsid w:val="00C31397"/>
    <w:rPr>
      <w:rFonts w:eastAsia="MS Mincho" w:cs="Arial"/>
      <w:b/>
      <w:bCs/>
      <w:color w:val="12263F"/>
      <w:sz w:val="32"/>
      <w:szCs w:val="32"/>
      <w:lang w:val="en-US" w:eastAsia="en-US"/>
    </w:rPr>
  </w:style>
  <w:style w:type="character" w:styleId="FollowedHyperlink">
    <w:name w:val="FollowedHyperlink"/>
    <w:uiPriority w:val="99"/>
    <w:semiHidden/>
    <w:unhideWhenUsed/>
    <w:rsid w:val="0062626B"/>
    <w:rPr>
      <w:color w:val="954F72"/>
      <w:u w:val="single"/>
    </w:rPr>
  </w:style>
  <w:style w:type="paragraph" w:customStyle="1" w:styleId="Tit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customStyle="1" w:styleId="Title1Char">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rsid w:val="00B846C2"/>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B846C2"/>
    <w:pPr>
      <w:spacing w:after="100"/>
    </w:pPr>
  </w:style>
  <w:style w:type="paragraph" w:customStyle="1" w:styleId="3Policytitle">
    <w:name w:val="3 Policy title"/>
    <w:basedOn w:val="Normal"/>
    <w:qFormat/>
    <w:rsid w:val="00B846C2"/>
    <w:rPr>
      <w:b/>
      <w:sz w:val="72"/>
    </w:rPr>
  </w:style>
  <w:style w:type="paragraph" w:styleId="ListParagraph">
    <w:name w:val="List Paragraph"/>
    <w:basedOn w:val="Normal"/>
    <w:uiPriority w:val="34"/>
    <w:qFormat/>
    <w:rsid w:val="00B846C2"/>
    <w:pPr>
      <w:ind w:left="720"/>
      <w:contextualSpacing/>
    </w:pPr>
  </w:style>
  <w:style w:type="table" w:customStyle="1" w:styleId="TheKeypolicytable">
    <w:name w:val="The Key policy table"/>
    <w:basedOn w:val="TableNormal"/>
    <w:uiPriority w:val="99"/>
    <w:rsid w:val="009122BB"/>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9122BB"/>
    <w:pPr>
      <w:keepLines/>
      <w:spacing w:after="60"/>
      <w:textboxTightWrap w:val="allLines"/>
    </w:pPr>
  </w:style>
  <w:style w:type="paragraph" w:customStyle="1" w:styleId="Bulletedcopylevel2">
    <w:name w:val="Bulleted copy level 2"/>
    <w:basedOn w:val="1bodycopy10pt"/>
    <w:qFormat/>
    <w:rsid w:val="00B846C2"/>
    <w:pPr>
      <w:numPr>
        <w:numId w:val="15"/>
      </w:numPr>
    </w:pPr>
  </w:style>
  <w:style w:type="paragraph" w:customStyle="1" w:styleId="Tablecopybulleted">
    <w:name w:val="Table copy bulleted"/>
    <w:basedOn w:val="Tablebodycopy"/>
    <w:qFormat/>
    <w:rsid w:val="009122BB"/>
    <w:pPr>
      <w:numPr>
        <w:numId w:val="16"/>
      </w:numPr>
    </w:pPr>
  </w:style>
  <w:style w:type="paragraph" w:customStyle="1" w:styleId="Caption1">
    <w:name w:val="Caption 1"/>
    <w:basedOn w:val="Normal"/>
    <w:rsid w:val="00B846C2"/>
    <w:pPr>
      <w:spacing w:before="120"/>
    </w:pPr>
    <w:rPr>
      <w:i/>
      <w:color w:val="F15F22"/>
    </w:rPr>
  </w:style>
  <w:style w:type="paragraph" w:customStyle="1" w:styleId="Subhead2">
    <w:name w:val="Subhead 2"/>
    <w:basedOn w:val="1bodycopy10pt"/>
    <w:next w:val="1bodycopy10pt"/>
    <w:link w:val="Subhead2Char"/>
    <w:qFormat/>
    <w:rsid w:val="00B846C2"/>
    <w:pPr>
      <w:spacing w:before="240"/>
    </w:pPr>
    <w:rPr>
      <w:b/>
      <w:color w:val="12263F"/>
      <w:sz w:val="24"/>
    </w:rPr>
  </w:style>
  <w:style w:type="character" w:customStyle="1" w:styleId="Subhead2Char">
    <w:name w:val="Subhead 2 Char"/>
    <w:link w:val="Subhead2"/>
    <w:rsid w:val="00B846C2"/>
    <w:rPr>
      <w:rFonts w:eastAsia="MS Mincho"/>
      <w:b/>
      <w:color w:val="12263F"/>
      <w:sz w:val="24"/>
      <w:szCs w:val="24"/>
      <w:lang w:val="en-US" w:eastAsia="en-US"/>
    </w:rPr>
  </w:style>
  <w:style w:type="paragraph" w:styleId="TOC3">
    <w:name w:val="toc 3"/>
    <w:basedOn w:val="Normal"/>
    <w:next w:val="Normal"/>
    <w:autoRedefine/>
    <w:uiPriority w:val="39"/>
    <w:unhideWhenUsed/>
    <w:rsid w:val="00785BEE"/>
    <w:pPr>
      <w:spacing w:after="100"/>
      <w:ind w:left="400"/>
    </w:pPr>
  </w:style>
  <w:style w:type="character" w:styleId="CommentReference">
    <w:name w:val="annotation reference"/>
    <w:uiPriority w:val="99"/>
    <w:semiHidden/>
    <w:unhideWhenUsed/>
    <w:rsid w:val="00A75DDF"/>
    <w:rPr>
      <w:sz w:val="16"/>
      <w:szCs w:val="16"/>
    </w:rPr>
  </w:style>
  <w:style w:type="paragraph" w:styleId="CommentText">
    <w:name w:val="annotation text"/>
    <w:basedOn w:val="Normal"/>
    <w:link w:val="CommentTextChar"/>
    <w:uiPriority w:val="99"/>
    <w:semiHidden/>
    <w:unhideWhenUsed/>
    <w:rsid w:val="00A75DDF"/>
    <w:rPr>
      <w:szCs w:val="20"/>
    </w:rPr>
  </w:style>
  <w:style w:type="character" w:customStyle="1" w:styleId="CommentTextChar">
    <w:name w:val="Comment Text Char"/>
    <w:link w:val="CommentText"/>
    <w:uiPriority w:val="99"/>
    <w:semiHidden/>
    <w:rsid w:val="00A75DDF"/>
    <w:rPr>
      <w:rFonts w:eastAsia="MS Mincho"/>
      <w:lang w:val="en-US" w:eastAsia="en-US"/>
    </w:rPr>
  </w:style>
  <w:style w:type="paragraph" w:styleId="CommentSubject">
    <w:name w:val="annotation subject"/>
    <w:basedOn w:val="CommentText"/>
    <w:next w:val="CommentText"/>
    <w:link w:val="CommentSubjectChar"/>
    <w:uiPriority w:val="99"/>
    <w:semiHidden/>
    <w:unhideWhenUsed/>
    <w:rsid w:val="00A75DDF"/>
    <w:rPr>
      <w:b/>
      <w:bCs/>
    </w:rPr>
  </w:style>
  <w:style w:type="character" w:customStyle="1" w:styleId="CommentSubjectChar">
    <w:name w:val="Comment Subject Char"/>
    <w:link w:val="CommentSubject"/>
    <w:uiPriority w:val="99"/>
    <w:semiHidden/>
    <w:rsid w:val="00A75DDF"/>
    <w:rPr>
      <w:rFonts w:eastAsia="MS Mincho"/>
      <w:b/>
      <w:bCs/>
      <w:lang w:val="en-US" w:eastAsia="en-US"/>
    </w:rPr>
  </w:style>
  <w:style w:type="character" w:styleId="UnresolvedMention">
    <w:name w:val="Unresolved Mention"/>
    <w:uiPriority w:val="99"/>
    <w:semiHidden/>
    <w:unhideWhenUsed/>
    <w:rsid w:val="0016538F"/>
    <w:rPr>
      <w:color w:val="605E5C"/>
      <w:shd w:val="clear" w:color="auto" w:fill="E1DFDD"/>
    </w:rPr>
  </w:style>
  <w:style w:type="paragraph" w:styleId="Header">
    <w:name w:val="header"/>
    <w:basedOn w:val="Normal"/>
    <w:link w:val="HeaderChar"/>
    <w:uiPriority w:val="99"/>
    <w:unhideWhenUsed/>
    <w:rsid w:val="00284AA0"/>
    <w:pPr>
      <w:tabs>
        <w:tab w:val="center" w:pos="4513"/>
        <w:tab w:val="right" w:pos="9026"/>
      </w:tabs>
      <w:spacing w:after="200" w:line="276" w:lineRule="auto"/>
    </w:pPr>
    <w:rPr>
      <w:rFonts w:eastAsia="Arial"/>
      <w:sz w:val="22"/>
      <w:szCs w:val="22"/>
      <w:lang w:val="en-GB"/>
    </w:rPr>
  </w:style>
  <w:style w:type="character" w:customStyle="1" w:styleId="HeaderChar">
    <w:name w:val="Header Char"/>
    <w:basedOn w:val="DefaultParagraphFont"/>
    <w:link w:val="Header"/>
    <w:uiPriority w:val="99"/>
    <w:rsid w:val="00284AA0"/>
    <w:rPr>
      <w:sz w:val="22"/>
      <w:szCs w:val="22"/>
      <w:lang w:eastAsia="en-US"/>
    </w:rPr>
  </w:style>
  <w:style w:type="paragraph" w:styleId="Revision">
    <w:name w:val="Revision"/>
    <w:hidden/>
    <w:uiPriority w:val="99"/>
    <w:semiHidden/>
    <w:rsid w:val="004445CC"/>
    <w:rPr>
      <w:rFonts w:eastAsia="MS Mincho"/>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whistleblowing" TargetMode="External"/><Relationship Id="rId18" Type="http://schemas.openxmlformats.org/officeDocument/2006/relationships/hyperlink" Target="https://www.gov.uk/government/publications/blowing-the-whistle-list-of-prescribed-people-and-bodies--2/whistleblowing-list-of-prescribed-people-and-bodies" TargetMode="Externa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ww.gov.uk/government/publications/academies-financial-handbook" TargetMode="External"/><Relationship Id="rId17" Type="http://schemas.openxmlformats.org/officeDocument/2006/relationships/hyperlink" Target="https://www.pcaw.org.uk/advice-line/" TargetMode="External"/><Relationship Id="rId2" Type="http://schemas.openxmlformats.org/officeDocument/2006/relationships/customXml" Target="../customXml/item2.xml"/><Relationship Id="rId16" Type="http://schemas.openxmlformats.org/officeDocument/2006/relationships/hyperlink" Target="https://protect-advice.org.uk/what-is-the-difference-between-raising-a-grievance-and-whistleblowing/"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6.png"/><Relationship Id="rId5" Type="http://schemas.openxmlformats.org/officeDocument/2006/relationships/numbering" Target="numbering.xml"/><Relationship Id="rId15" Type="http://schemas.openxmlformats.org/officeDocument/2006/relationships/hyperlink" Target="https://assets.publishing.service.gov.uk/government/uploads/system/uploads/attachment_data/file/713452/bribery-act-2010-post-legislative-scrutiny-memorandum.pdf"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lation.gov.uk/ukpga/1998/23/contents"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am%20Wainwright\Downloads\KSL-KSG-Model-Policy-template-portrait-2019%20(4).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3C1C482072976448B78983AF8981B40" ma:contentTypeVersion="17" ma:contentTypeDescription="Create a new document." ma:contentTypeScope="" ma:versionID="ab606c08accbab62a56a0b208753bda3">
  <xsd:schema xmlns:xsd="http://www.w3.org/2001/XMLSchema" xmlns:xs="http://www.w3.org/2001/XMLSchema" xmlns:p="http://schemas.microsoft.com/office/2006/metadata/properties" xmlns:ns2="44da62be-7087-46cc-a14c-f7b094d559d3" xmlns:ns3="e2072983-3ba8-4704-8683-7731e8abbfe4" targetNamespace="http://schemas.microsoft.com/office/2006/metadata/properties" ma:root="true" ma:fieldsID="de53d7d6af06a1d851ec6342e85cb3ea" ns2:_="" ns3:_="">
    <xsd:import namespace="44da62be-7087-46cc-a14c-f7b094d559d3"/>
    <xsd:import namespace="e2072983-3ba8-4704-8683-7731e8abbfe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da62be-7087-46cc-a14c-f7b094d559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d71555c-1711-4142-ad9f-cf1945a83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2072983-3ba8-4704-8683-7731e8abbfe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064d46f-ba9d-4ad3-96cc-43b6c18795c0}" ma:internalName="TaxCatchAll" ma:showField="CatchAllData" ma:web="e2072983-3ba8-4704-8683-7731e8abbf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2072983-3ba8-4704-8683-7731e8abbfe4" xsi:nil="true"/>
    <lcf76f155ced4ddcb4097134ff3c332f xmlns="44da62be-7087-46cc-a14c-f7b094d559d3">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Props1.xml><?xml version="1.0" encoding="utf-8"?>
<ds:datastoreItem xmlns:ds="http://schemas.openxmlformats.org/officeDocument/2006/customXml" ds:itemID="{81627F03-7ABE-4FAE-9C8B-9250B9A336CA}">
  <ds:schemaRefs>
    <ds:schemaRef ds:uri="http://schemas.microsoft.com/sharepoint/v3/contenttype/forms"/>
  </ds:schemaRefs>
</ds:datastoreItem>
</file>

<file path=customXml/itemProps2.xml><?xml version="1.0" encoding="utf-8"?>
<ds:datastoreItem xmlns:ds="http://schemas.openxmlformats.org/officeDocument/2006/customXml" ds:itemID="{88843B47-72D2-4B68-8AF2-0329BCF0B7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da62be-7087-46cc-a14c-f7b094d559d3"/>
    <ds:schemaRef ds:uri="e2072983-3ba8-4704-8683-7731e8abbf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182DC6-5203-47C0-9E41-4D5BF78DB475}">
  <ds:schemaRefs>
    <ds:schemaRef ds:uri="http://schemas.microsoft.com/office/2006/documentManagement/types"/>
    <ds:schemaRef ds:uri="http://www.w3.org/XML/1998/namespace"/>
    <ds:schemaRef ds:uri="http://purl.org/dc/terms/"/>
    <ds:schemaRef ds:uri="e2072983-3ba8-4704-8683-7731e8abbfe4"/>
    <ds:schemaRef ds:uri="http://schemas.microsoft.com/office/infopath/2007/PartnerControls"/>
    <ds:schemaRef ds:uri="http://purl.org/dc/elements/1.1/"/>
    <ds:schemaRef ds:uri="http://schemas.openxmlformats.org/package/2006/metadata/core-properties"/>
    <ds:schemaRef ds:uri="44da62be-7087-46cc-a14c-f7b094d559d3"/>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B3364B02-B26D-4F10-8506-59EEEA6503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KSL-KSG-Model-Policy-template-portrait-2019 (4)</Template>
  <TotalTime>0</TotalTime>
  <Pages>5</Pages>
  <Words>1657</Words>
  <Characters>9445</Characters>
  <Application>Microsoft Office Word</Application>
  <DocSecurity>4</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11080</CharactersWithSpaces>
  <SharedDoc>false</SharedDoc>
  <HLinks>
    <vt:vector size="96" baseType="variant">
      <vt:variant>
        <vt:i4>2162738</vt:i4>
      </vt:variant>
      <vt:variant>
        <vt:i4>75</vt:i4>
      </vt:variant>
      <vt:variant>
        <vt:i4>0</vt:i4>
      </vt:variant>
      <vt:variant>
        <vt:i4>5</vt:i4>
      </vt:variant>
      <vt:variant>
        <vt:lpwstr>https://www.gov.uk/government/publications/blowing-the-whistle-list-of-prescribed-people-and-bodies--2/whistleblowing-list-of-prescribed-people-and-bodies</vt:lpwstr>
      </vt:variant>
      <vt:variant>
        <vt:lpwstr>education</vt:lpwstr>
      </vt:variant>
      <vt:variant>
        <vt:i4>4915229</vt:i4>
      </vt:variant>
      <vt:variant>
        <vt:i4>72</vt:i4>
      </vt:variant>
      <vt:variant>
        <vt:i4>0</vt:i4>
      </vt:variant>
      <vt:variant>
        <vt:i4>5</vt:i4>
      </vt:variant>
      <vt:variant>
        <vt:lpwstr>https://www.pcaw.org.uk/advice-line/</vt:lpwstr>
      </vt:variant>
      <vt:variant>
        <vt:lpwstr/>
      </vt:variant>
      <vt:variant>
        <vt:i4>4325407</vt:i4>
      </vt:variant>
      <vt:variant>
        <vt:i4>69</vt:i4>
      </vt:variant>
      <vt:variant>
        <vt:i4>0</vt:i4>
      </vt:variant>
      <vt:variant>
        <vt:i4>5</vt:i4>
      </vt:variant>
      <vt:variant>
        <vt:lpwstr>https://protect-advice.org.uk/what-is-the-difference-between-raising-a-grievance-and-whistleblowing/</vt:lpwstr>
      </vt:variant>
      <vt:variant>
        <vt:lpwstr/>
      </vt:variant>
      <vt:variant>
        <vt:i4>8061006</vt:i4>
      </vt:variant>
      <vt:variant>
        <vt:i4>66</vt:i4>
      </vt:variant>
      <vt:variant>
        <vt:i4>0</vt:i4>
      </vt:variant>
      <vt:variant>
        <vt:i4>5</vt:i4>
      </vt:variant>
      <vt:variant>
        <vt:lpwstr>https://assets.publishing.service.gov.uk/government/uploads/system/uploads/attachment_data/file/713452/bribery-act-2010-post-legislative-scrutiny-memorandum.pdf</vt:lpwstr>
      </vt:variant>
      <vt:variant>
        <vt:lpwstr/>
      </vt:variant>
      <vt:variant>
        <vt:i4>5963871</vt:i4>
      </vt:variant>
      <vt:variant>
        <vt:i4>63</vt:i4>
      </vt:variant>
      <vt:variant>
        <vt:i4>0</vt:i4>
      </vt:variant>
      <vt:variant>
        <vt:i4>5</vt:i4>
      </vt:variant>
      <vt:variant>
        <vt:lpwstr>https://www.legislation.gov.uk/ukpga/1998/23/contents</vt:lpwstr>
      </vt:variant>
      <vt:variant>
        <vt:lpwstr/>
      </vt:variant>
      <vt:variant>
        <vt:i4>1572888</vt:i4>
      </vt:variant>
      <vt:variant>
        <vt:i4>60</vt:i4>
      </vt:variant>
      <vt:variant>
        <vt:i4>0</vt:i4>
      </vt:variant>
      <vt:variant>
        <vt:i4>5</vt:i4>
      </vt:variant>
      <vt:variant>
        <vt:lpwstr>https://www.gov.uk/whistleblowing</vt:lpwstr>
      </vt:variant>
      <vt:variant>
        <vt:lpwstr/>
      </vt:variant>
      <vt:variant>
        <vt:i4>2621475</vt:i4>
      </vt:variant>
      <vt:variant>
        <vt:i4>57</vt:i4>
      </vt:variant>
      <vt:variant>
        <vt:i4>0</vt:i4>
      </vt:variant>
      <vt:variant>
        <vt:i4>5</vt:i4>
      </vt:variant>
      <vt:variant>
        <vt:lpwstr>https://www.gov.uk/government/publications/academies-financial-handbook</vt:lpwstr>
      </vt:variant>
      <vt:variant>
        <vt:lpwstr/>
      </vt:variant>
      <vt:variant>
        <vt:i4>1179697</vt:i4>
      </vt:variant>
      <vt:variant>
        <vt:i4>50</vt:i4>
      </vt:variant>
      <vt:variant>
        <vt:i4>0</vt:i4>
      </vt:variant>
      <vt:variant>
        <vt:i4>5</vt:i4>
      </vt:variant>
      <vt:variant>
        <vt:lpwstr/>
      </vt:variant>
      <vt:variant>
        <vt:lpwstr>_Toc21596508</vt:lpwstr>
      </vt:variant>
      <vt:variant>
        <vt:i4>1900593</vt:i4>
      </vt:variant>
      <vt:variant>
        <vt:i4>44</vt:i4>
      </vt:variant>
      <vt:variant>
        <vt:i4>0</vt:i4>
      </vt:variant>
      <vt:variant>
        <vt:i4>5</vt:i4>
      </vt:variant>
      <vt:variant>
        <vt:lpwstr/>
      </vt:variant>
      <vt:variant>
        <vt:lpwstr>_Toc21596507</vt:lpwstr>
      </vt:variant>
      <vt:variant>
        <vt:i4>1835057</vt:i4>
      </vt:variant>
      <vt:variant>
        <vt:i4>38</vt:i4>
      </vt:variant>
      <vt:variant>
        <vt:i4>0</vt:i4>
      </vt:variant>
      <vt:variant>
        <vt:i4>5</vt:i4>
      </vt:variant>
      <vt:variant>
        <vt:lpwstr/>
      </vt:variant>
      <vt:variant>
        <vt:lpwstr>_Toc21596506</vt:lpwstr>
      </vt:variant>
      <vt:variant>
        <vt:i4>2031665</vt:i4>
      </vt:variant>
      <vt:variant>
        <vt:i4>32</vt:i4>
      </vt:variant>
      <vt:variant>
        <vt:i4>0</vt:i4>
      </vt:variant>
      <vt:variant>
        <vt:i4>5</vt:i4>
      </vt:variant>
      <vt:variant>
        <vt:lpwstr/>
      </vt:variant>
      <vt:variant>
        <vt:lpwstr>_Toc21596505</vt:lpwstr>
      </vt:variant>
      <vt:variant>
        <vt:i4>1966129</vt:i4>
      </vt:variant>
      <vt:variant>
        <vt:i4>26</vt:i4>
      </vt:variant>
      <vt:variant>
        <vt:i4>0</vt:i4>
      </vt:variant>
      <vt:variant>
        <vt:i4>5</vt:i4>
      </vt:variant>
      <vt:variant>
        <vt:lpwstr/>
      </vt:variant>
      <vt:variant>
        <vt:lpwstr>_Toc21596504</vt:lpwstr>
      </vt:variant>
      <vt:variant>
        <vt:i4>1638449</vt:i4>
      </vt:variant>
      <vt:variant>
        <vt:i4>20</vt:i4>
      </vt:variant>
      <vt:variant>
        <vt:i4>0</vt:i4>
      </vt:variant>
      <vt:variant>
        <vt:i4>5</vt:i4>
      </vt:variant>
      <vt:variant>
        <vt:lpwstr/>
      </vt:variant>
      <vt:variant>
        <vt:lpwstr>_Toc21596503</vt:lpwstr>
      </vt:variant>
      <vt:variant>
        <vt:i4>1572913</vt:i4>
      </vt:variant>
      <vt:variant>
        <vt:i4>14</vt:i4>
      </vt:variant>
      <vt:variant>
        <vt:i4>0</vt:i4>
      </vt:variant>
      <vt:variant>
        <vt:i4>5</vt:i4>
      </vt:variant>
      <vt:variant>
        <vt:lpwstr/>
      </vt:variant>
      <vt:variant>
        <vt:lpwstr>_Toc21596502</vt:lpwstr>
      </vt:variant>
      <vt:variant>
        <vt:i4>1769521</vt:i4>
      </vt:variant>
      <vt:variant>
        <vt:i4>8</vt:i4>
      </vt:variant>
      <vt:variant>
        <vt:i4>0</vt:i4>
      </vt:variant>
      <vt:variant>
        <vt:i4>5</vt:i4>
      </vt:variant>
      <vt:variant>
        <vt:lpwstr/>
      </vt:variant>
      <vt:variant>
        <vt:lpwstr>_Toc21596501</vt:lpwstr>
      </vt:variant>
      <vt:variant>
        <vt:i4>1703985</vt:i4>
      </vt:variant>
      <vt:variant>
        <vt:i4>2</vt:i4>
      </vt:variant>
      <vt:variant>
        <vt:i4>0</vt:i4>
      </vt:variant>
      <vt:variant>
        <vt:i4>5</vt:i4>
      </vt:variant>
      <vt:variant>
        <vt:lpwstr/>
      </vt:variant>
      <vt:variant>
        <vt:lpwstr>_Toc21596500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Wainwright</dc:creator>
  <cp:keywords/>
  <dc:description/>
  <cp:lastModifiedBy>Lepton Finance</cp:lastModifiedBy>
  <cp:revision>2</cp:revision>
  <cp:lastPrinted>2018-10-02T14:43:00Z</cp:lastPrinted>
  <dcterms:created xsi:type="dcterms:W3CDTF">2024-06-24T13:27:00Z</dcterms:created>
  <dcterms:modified xsi:type="dcterms:W3CDTF">2024-06-24T13:27:00Z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0x010100D3C1C482072976448B78983AF8981B40</vt:lpwstr>
  </property>
  <property fmtid="{D5CDD505-2E9C-101B-9397-08002B2CF9AE}" pid="3" name="lcf76f155ced4ddcb4097134ff3c332f">
    <vt:lpwstr/>
  </property>
  <property fmtid="{D5CDD505-2E9C-101B-9397-08002B2CF9AE}" pid="4" name="TaxCatchAll">
    <vt:lpwstr/>
  </property>
  <property fmtid="{D5CDD505-2E9C-101B-9397-08002B2CF9AE}" pid="5" name="MediaServiceImageTags">
    <vt:lpwstr/>
  </property>
</Properties>
</file>